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0558" w:rsidRDefault="00501CF8">
      <w:pPr>
        <w:spacing w:after="31"/>
        <w:ind w:right="130"/>
        <w:jc w:val="center"/>
      </w:pPr>
      <w:r>
        <w:rPr>
          <w:rFonts w:ascii="Times New Roman" w:eastAsia="Times New Roman" w:hAnsi="Times New Roman" w:cs="Times New Roman"/>
          <w:b/>
          <w:sz w:val="44"/>
        </w:rPr>
        <w:t xml:space="preserve">Competition Regulations for Weiqi </w:t>
      </w:r>
    </w:p>
    <w:p w:rsidR="00ED0558" w:rsidRDefault="00501CF8">
      <w:pPr>
        <w:spacing w:after="0" w:line="405" w:lineRule="auto"/>
        <w:ind w:left="768" w:right="633" w:firstLine="341"/>
        <w:jc w:val="both"/>
      </w:pPr>
      <w:r>
        <w:rPr>
          <w:rFonts w:ascii="Times New Roman" w:eastAsia="Times New Roman" w:hAnsi="Times New Roman" w:cs="Times New Roman"/>
          <w:sz w:val="32"/>
        </w:rPr>
        <w:t xml:space="preserve">This version is for players from International &amp;  the Hong Kong, Macao and Taiwan regions of China </w:t>
      </w:r>
    </w:p>
    <w:p w:rsidR="00ED0558" w:rsidRDefault="00501CF8">
      <w:pPr>
        <w:spacing w:after="391"/>
      </w:pPr>
      <w:r>
        <w:rPr>
          <w:rFonts w:ascii="Times New Roman" w:eastAsia="Times New Roman" w:hAnsi="Times New Roman" w:cs="Times New Roman"/>
          <w:b/>
          <w:sz w:val="24"/>
        </w:rPr>
        <w:t xml:space="preserve"> </w:t>
      </w:r>
    </w:p>
    <w:p w:rsidR="00ED0558" w:rsidRDefault="00501CF8">
      <w:pPr>
        <w:numPr>
          <w:ilvl w:val="0"/>
          <w:numId w:val="1"/>
        </w:numPr>
        <w:spacing w:after="215"/>
        <w:ind w:right="116" w:hanging="720"/>
        <w:jc w:val="both"/>
      </w:pPr>
      <w:r>
        <w:rPr>
          <w:rFonts w:ascii="Times New Roman" w:eastAsia="Times New Roman" w:hAnsi="Times New Roman" w:cs="Times New Roman"/>
          <w:sz w:val="32"/>
        </w:rPr>
        <w:t xml:space="preserve">Name of Competition </w:t>
      </w:r>
    </w:p>
    <w:p w:rsidR="00ED0558" w:rsidRDefault="00501CF8">
      <w:pPr>
        <w:spacing w:after="134"/>
        <w:ind w:left="-5" w:right="115" w:hanging="10"/>
        <w:jc w:val="both"/>
      </w:pPr>
      <w:r>
        <w:rPr>
          <w:rFonts w:ascii="Times New Roman" w:eastAsia="Times New Roman" w:hAnsi="Times New Roman" w:cs="Times New Roman"/>
          <w:sz w:val="28"/>
        </w:rPr>
        <w:t>Weiqi Competition of the 3</w:t>
      </w:r>
      <w:r>
        <w:rPr>
          <w:rFonts w:ascii="Times New Roman" w:eastAsia="Times New Roman" w:hAnsi="Times New Roman" w:cs="Times New Roman"/>
          <w:sz w:val="28"/>
          <w:vertAlign w:val="superscript"/>
        </w:rPr>
        <w:t>rd</w:t>
      </w:r>
      <w:r>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Traditional Sports International Festival </w:t>
      </w:r>
    </w:p>
    <w:p w:rsidR="00ED0558" w:rsidRDefault="00501CF8">
      <w:pPr>
        <w:spacing w:after="235"/>
      </w:pPr>
      <w:r>
        <w:rPr>
          <w:rFonts w:ascii="Times New Roman" w:eastAsia="Times New Roman" w:hAnsi="Times New Roman" w:cs="Times New Roman"/>
          <w:sz w:val="24"/>
        </w:rPr>
        <w:t xml:space="preserve"> </w:t>
      </w:r>
    </w:p>
    <w:p w:rsidR="00ED0558" w:rsidRDefault="00501CF8">
      <w:pPr>
        <w:numPr>
          <w:ilvl w:val="0"/>
          <w:numId w:val="1"/>
        </w:numPr>
        <w:spacing w:after="215"/>
        <w:ind w:right="116" w:hanging="720"/>
        <w:jc w:val="both"/>
      </w:pPr>
      <w:r>
        <w:rPr>
          <w:rFonts w:ascii="Times New Roman" w:eastAsia="Times New Roman" w:hAnsi="Times New Roman" w:cs="Times New Roman"/>
          <w:sz w:val="32"/>
        </w:rPr>
        <w:t xml:space="preserve">Time and Date </w:t>
      </w:r>
    </w:p>
    <w:p w:rsidR="00ED0558" w:rsidRDefault="00501CF8">
      <w:pPr>
        <w:spacing w:after="102"/>
        <w:ind w:left="-5" w:right="115" w:hanging="10"/>
        <w:jc w:val="both"/>
      </w:pPr>
      <w:r>
        <w:rPr>
          <w:rFonts w:ascii="Times New Roman" w:eastAsia="Times New Roman" w:hAnsi="Times New Roman" w:cs="Times New Roman"/>
          <w:sz w:val="28"/>
        </w:rPr>
        <w:t xml:space="preserve">September 18 to 22, 2025 </w:t>
      </w:r>
    </w:p>
    <w:p w:rsidR="00ED0558" w:rsidRDefault="00501CF8">
      <w:pPr>
        <w:spacing w:after="207"/>
      </w:pPr>
      <w:r>
        <w:rPr>
          <w:rFonts w:ascii="Times New Roman" w:eastAsia="Times New Roman" w:hAnsi="Times New Roman" w:cs="Times New Roman"/>
          <w:sz w:val="24"/>
        </w:rPr>
        <w:t xml:space="preserve"> </w:t>
      </w:r>
    </w:p>
    <w:p w:rsidR="00ED0558" w:rsidRDefault="00501CF8">
      <w:pPr>
        <w:numPr>
          <w:ilvl w:val="0"/>
          <w:numId w:val="1"/>
        </w:numPr>
        <w:spacing w:after="215"/>
        <w:ind w:right="116" w:hanging="720"/>
        <w:jc w:val="both"/>
      </w:pPr>
      <w:r>
        <w:rPr>
          <w:rFonts w:ascii="Times New Roman" w:eastAsia="Times New Roman" w:hAnsi="Times New Roman" w:cs="Times New Roman"/>
          <w:sz w:val="32"/>
        </w:rPr>
        <w:t xml:space="preserve">Place </w:t>
      </w:r>
    </w:p>
    <w:p w:rsidR="00ED0558" w:rsidRDefault="00501CF8">
      <w:pPr>
        <w:spacing w:after="102"/>
        <w:ind w:left="-5" w:right="115" w:hanging="10"/>
        <w:jc w:val="both"/>
      </w:pPr>
      <w:r>
        <w:rPr>
          <w:rFonts w:ascii="Times New Roman" w:eastAsia="Times New Roman" w:hAnsi="Times New Roman" w:cs="Times New Roman"/>
          <w:sz w:val="28"/>
        </w:rPr>
        <w:t xml:space="preserve">Jiangyin, Jiangsu Province, China </w:t>
      </w:r>
    </w:p>
    <w:p w:rsidR="00ED0558" w:rsidRDefault="00501CF8">
      <w:pPr>
        <w:spacing w:after="208"/>
      </w:pPr>
      <w:r>
        <w:rPr>
          <w:rFonts w:ascii="Times New Roman" w:eastAsia="Times New Roman" w:hAnsi="Times New Roman" w:cs="Times New Roman"/>
          <w:sz w:val="24"/>
        </w:rPr>
        <w:t xml:space="preserve"> </w:t>
      </w:r>
    </w:p>
    <w:p w:rsidR="00ED0558" w:rsidRDefault="00501CF8">
      <w:pPr>
        <w:numPr>
          <w:ilvl w:val="0"/>
          <w:numId w:val="1"/>
        </w:numPr>
        <w:spacing w:after="215"/>
        <w:ind w:right="116" w:hanging="720"/>
        <w:jc w:val="both"/>
      </w:pPr>
      <w:r>
        <w:rPr>
          <w:rFonts w:ascii="Times New Roman" w:eastAsia="Times New Roman" w:hAnsi="Times New Roman" w:cs="Times New Roman"/>
          <w:sz w:val="32"/>
        </w:rPr>
        <w:t xml:space="preserve">Organized by </w:t>
      </w:r>
    </w:p>
    <w:p w:rsidR="00ED0558" w:rsidRDefault="00501CF8">
      <w:pPr>
        <w:spacing w:after="102"/>
        <w:ind w:left="-5" w:right="115" w:hanging="10"/>
        <w:jc w:val="both"/>
      </w:pPr>
      <w:r>
        <w:rPr>
          <w:rFonts w:ascii="Times New Roman" w:eastAsia="Times New Roman" w:hAnsi="Times New Roman" w:cs="Times New Roman"/>
          <w:sz w:val="28"/>
        </w:rPr>
        <w:t xml:space="preserve">All-China Sports Federation </w:t>
      </w:r>
    </w:p>
    <w:p w:rsidR="00ED0558" w:rsidRDefault="00501CF8">
      <w:pPr>
        <w:spacing w:after="235"/>
      </w:pPr>
      <w:r>
        <w:rPr>
          <w:rFonts w:ascii="Times New Roman" w:eastAsia="Times New Roman" w:hAnsi="Times New Roman" w:cs="Times New Roman"/>
          <w:sz w:val="24"/>
        </w:rPr>
        <w:t xml:space="preserve"> </w:t>
      </w:r>
    </w:p>
    <w:p w:rsidR="00ED0558" w:rsidRDefault="00501CF8">
      <w:pPr>
        <w:pStyle w:val="1"/>
        <w:tabs>
          <w:tab w:val="center" w:pos="1373"/>
        </w:tabs>
        <w:ind w:left="-15" w:right="0" w:firstLine="0"/>
        <w:jc w:val="left"/>
      </w:pPr>
      <w:r>
        <w:t>V.</w:t>
      </w:r>
      <w:r>
        <w:rPr>
          <w:rFonts w:ascii="Arial" w:eastAsia="Arial" w:hAnsi="Arial" w:cs="Arial"/>
        </w:rPr>
        <w:t xml:space="preserve"> </w:t>
      </w:r>
      <w:r>
        <w:rPr>
          <w:rFonts w:ascii="Arial" w:eastAsia="Arial" w:hAnsi="Arial" w:cs="Arial"/>
        </w:rPr>
        <w:tab/>
      </w:r>
      <w:r>
        <w:t xml:space="preserve">Hosted by </w:t>
      </w:r>
      <w:r>
        <w:t xml:space="preserve"> </w:t>
      </w:r>
    </w:p>
    <w:p w:rsidR="00ED0558" w:rsidRDefault="00501CF8">
      <w:pPr>
        <w:spacing w:after="278"/>
        <w:ind w:left="-5" w:right="115" w:hanging="10"/>
        <w:jc w:val="both"/>
      </w:pPr>
      <w:r>
        <w:rPr>
          <w:rFonts w:ascii="Times New Roman" w:eastAsia="Times New Roman" w:hAnsi="Times New Roman" w:cs="Times New Roman"/>
          <w:sz w:val="28"/>
        </w:rPr>
        <w:t xml:space="preserve">International Sports Exchange Center of the General Administration of </w:t>
      </w:r>
    </w:p>
    <w:p w:rsidR="00ED0558" w:rsidRDefault="00501CF8">
      <w:pPr>
        <w:spacing w:after="278"/>
        <w:ind w:left="-5" w:right="115" w:hanging="10"/>
        <w:jc w:val="both"/>
      </w:pPr>
      <w:r>
        <w:rPr>
          <w:rFonts w:ascii="Times New Roman" w:eastAsia="Times New Roman" w:hAnsi="Times New Roman" w:cs="Times New Roman"/>
          <w:sz w:val="28"/>
        </w:rPr>
        <w:t xml:space="preserve">Sport of China </w:t>
      </w:r>
    </w:p>
    <w:p w:rsidR="00ED0558" w:rsidRDefault="00501CF8">
      <w:pPr>
        <w:spacing w:after="278"/>
        <w:ind w:left="-5" w:right="115" w:hanging="10"/>
        <w:jc w:val="both"/>
      </w:pPr>
      <w:r>
        <w:rPr>
          <w:rFonts w:ascii="Times New Roman" w:eastAsia="Times New Roman" w:hAnsi="Times New Roman" w:cs="Times New Roman"/>
          <w:sz w:val="28"/>
        </w:rPr>
        <w:t xml:space="preserve">Jiangsu Provincial Sports Bureau </w:t>
      </w:r>
    </w:p>
    <w:p w:rsidR="00ED0558" w:rsidRDefault="00501CF8">
      <w:pPr>
        <w:spacing w:after="102"/>
        <w:ind w:left="-5" w:right="115" w:hanging="10"/>
        <w:jc w:val="both"/>
      </w:pPr>
      <w:r>
        <w:rPr>
          <w:rFonts w:ascii="Times New Roman" w:eastAsia="Times New Roman" w:hAnsi="Times New Roman" w:cs="Times New Roman"/>
          <w:sz w:val="28"/>
        </w:rPr>
        <w:t xml:space="preserve">The People’s Municipal Government of Jiangyin, Jiangsu, China </w:t>
      </w:r>
    </w:p>
    <w:p w:rsidR="00ED0558" w:rsidRDefault="00501CF8">
      <w:pPr>
        <w:spacing w:after="207"/>
      </w:pPr>
      <w:r>
        <w:rPr>
          <w:rFonts w:ascii="Times New Roman" w:eastAsia="Times New Roman" w:hAnsi="Times New Roman" w:cs="Times New Roman"/>
          <w:sz w:val="24"/>
        </w:rPr>
        <w:t xml:space="preserve"> </w:t>
      </w:r>
    </w:p>
    <w:p w:rsidR="00ED0558" w:rsidRDefault="00501CF8">
      <w:pPr>
        <w:spacing w:after="215"/>
        <w:ind w:left="-5" w:right="116" w:hanging="10"/>
        <w:jc w:val="both"/>
      </w:pPr>
      <w:r>
        <w:rPr>
          <w:rFonts w:ascii="Times New Roman" w:eastAsia="Times New Roman" w:hAnsi="Times New Roman" w:cs="Times New Roman"/>
          <w:sz w:val="32"/>
        </w:rPr>
        <w:t>VI.</w:t>
      </w:r>
      <w:r>
        <w:rPr>
          <w:rFonts w:ascii="Arial" w:eastAsia="Arial" w:hAnsi="Arial" w:cs="Arial"/>
          <w:sz w:val="32"/>
        </w:rPr>
        <w:t xml:space="preserve"> </w:t>
      </w:r>
      <w:r>
        <w:rPr>
          <w:rFonts w:ascii="Times New Roman" w:eastAsia="Times New Roman" w:hAnsi="Times New Roman" w:cs="Times New Roman"/>
          <w:sz w:val="32"/>
        </w:rPr>
        <w:t xml:space="preserve">Co-organized by  </w:t>
      </w:r>
    </w:p>
    <w:p w:rsidR="00ED0558" w:rsidRDefault="00501CF8">
      <w:pPr>
        <w:spacing w:after="278"/>
        <w:ind w:left="-5" w:right="115" w:hanging="10"/>
        <w:jc w:val="both"/>
      </w:pPr>
      <w:r>
        <w:rPr>
          <w:rFonts w:ascii="Times New Roman" w:eastAsia="Times New Roman" w:hAnsi="Times New Roman" w:cs="Times New Roman"/>
          <w:sz w:val="28"/>
        </w:rPr>
        <w:lastRenderedPageBreak/>
        <w:t xml:space="preserve">Chinese Weiqi Association </w:t>
      </w:r>
    </w:p>
    <w:p w:rsidR="00ED0558" w:rsidRDefault="00501CF8">
      <w:pPr>
        <w:spacing w:after="207"/>
      </w:pPr>
      <w:r>
        <w:rPr>
          <w:rFonts w:ascii="Times New Roman" w:eastAsia="Times New Roman" w:hAnsi="Times New Roman" w:cs="Times New Roman"/>
          <w:sz w:val="24"/>
        </w:rPr>
        <w:t xml:space="preserve"> </w:t>
      </w:r>
    </w:p>
    <w:p w:rsidR="00ED0558" w:rsidRDefault="00501CF8">
      <w:pPr>
        <w:pStyle w:val="1"/>
        <w:ind w:left="-5" w:right="116"/>
      </w:pPr>
      <w:r>
        <w:t>VII.</w:t>
      </w:r>
      <w:r>
        <w:rPr>
          <w:rFonts w:ascii="Arial" w:eastAsia="Arial" w:hAnsi="Arial" w:cs="Arial"/>
        </w:rPr>
        <w:t xml:space="preserve"> </w:t>
      </w:r>
      <w:r>
        <w:t>Competition Ev</w:t>
      </w:r>
      <w:r>
        <w:t>ents</w:t>
      </w:r>
      <w:r>
        <w:t xml:space="preserve"> </w:t>
      </w:r>
    </w:p>
    <w:p w:rsidR="00ED0558" w:rsidRDefault="00501CF8">
      <w:pPr>
        <w:numPr>
          <w:ilvl w:val="0"/>
          <w:numId w:val="2"/>
        </w:numPr>
        <w:spacing w:after="278"/>
        <w:ind w:right="115" w:hanging="360"/>
        <w:jc w:val="both"/>
      </w:pPr>
      <w:r>
        <w:rPr>
          <w:rFonts w:ascii="Times New Roman" w:eastAsia="Times New Roman" w:hAnsi="Times New Roman" w:cs="Times New Roman"/>
          <w:sz w:val="28"/>
        </w:rPr>
        <w:t xml:space="preserve">Open Group: Men’s Individual, Women’s Individual </w:t>
      </w:r>
    </w:p>
    <w:p w:rsidR="00ED0558" w:rsidRDefault="00501CF8">
      <w:pPr>
        <w:numPr>
          <w:ilvl w:val="0"/>
          <w:numId w:val="2"/>
        </w:numPr>
        <w:spacing w:after="0" w:line="460" w:lineRule="auto"/>
        <w:ind w:right="115" w:hanging="360"/>
        <w:jc w:val="both"/>
      </w:pPr>
      <w:r>
        <w:rPr>
          <w:rFonts w:ascii="Times New Roman" w:eastAsia="Times New Roman" w:hAnsi="Times New Roman" w:cs="Times New Roman"/>
          <w:sz w:val="28"/>
        </w:rPr>
        <w:t xml:space="preserve">Group </w:t>
      </w:r>
      <w:r>
        <w:rPr>
          <w:rFonts w:ascii="Times New Roman" w:eastAsia="Times New Roman" w:hAnsi="Times New Roman" w:cs="Times New Roman"/>
          <w:sz w:val="28"/>
        </w:rPr>
        <w:t xml:space="preserve">for International &amp; the Hong Kong, Macao and Taiwan regions of China: Men’s Individual, Women’s Individual </w:t>
      </w:r>
    </w:p>
    <w:p w:rsidR="00ED0558" w:rsidRDefault="00501CF8">
      <w:pPr>
        <w:spacing w:after="207"/>
      </w:pPr>
      <w:r>
        <w:rPr>
          <w:rFonts w:ascii="Times New Roman" w:eastAsia="Times New Roman" w:hAnsi="Times New Roman" w:cs="Times New Roman"/>
          <w:sz w:val="24"/>
        </w:rPr>
        <w:t xml:space="preserve"> </w:t>
      </w:r>
    </w:p>
    <w:p w:rsidR="00ED0558" w:rsidRDefault="00501CF8">
      <w:pPr>
        <w:pStyle w:val="1"/>
        <w:ind w:left="-5" w:right="116"/>
      </w:pPr>
      <w:r>
        <w:t>VIII.</w:t>
      </w:r>
      <w:r>
        <w:rPr>
          <w:rFonts w:ascii="Arial" w:eastAsia="Arial" w:hAnsi="Arial" w:cs="Arial"/>
        </w:rPr>
        <w:t xml:space="preserve"> </w:t>
      </w:r>
      <w:r>
        <w:t>Participation Methods</w:t>
      </w:r>
      <w:r>
        <w:t xml:space="preserve"> </w:t>
      </w:r>
    </w:p>
    <w:p w:rsidR="00ED0558" w:rsidRDefault="00501CF8">
      <w:pPr>
        <w:spacing w:after="307"/>
        <w:ind w:left="-5" w:right="115" w:hanging="10"/>
        <w:jc w:val="both"/>
      </w:pPr>
      <w:r>
        <w:rPr>
          <w:rFonts w:ascii="Times New Roman" w:eastAsia="Times New Roman" w:hAnsi="Times New Roman" w:cs="Times New Roman"/>
          <w:sz w:val="28"/>
        </w:rPr>
        <w:t>A.</w:t>
      </w:r>
      <w:r>
        <w:rPr>
          <w:rFonts w:ascii="Arial" w:eastAsia="Arial" w:hAnsi="Arial" w:cs="Arial"/>
          <w:sz w:val="28"/>
        </w:rPr>
        <w:t xml:space="preserve"> </w:t>
      </w:r>
      <w:r>
        <w:rPr>
          <w:rFonts w:ascii="Times New Roman" w:eastAsia="Times New Roman" w:hAnsi="Times New Roman" w:cs="Times New Roman"/>
          <w:sz w:val="28"/>
        </w:rPr>
        <w:t xml:space="preserve">Eligibility:  </w:t>
      </w:r>
    </w:p>
    <w:p w:rsidR="00ED0558" w:rsidRDefault="00501CF8">
      <w:pPr>
        <w:numPr>
          <w:ilvl w:val="0"/>
          <w:numId w:val="3"/>
        </w:numPr>
        <w:spacing w:after="278"/>
        <w:ind w:right="115" w:hanging="566"/>
        <w:jc w:val="both"/>
      </w:pPr>
      <w:r>
        <w:rPr>
          <w:rFonts w:ascii="Times New Roman" w:eastAsia="Times New Roman" w:hAnsi="Times New Roman" w:cs="Times New Roman"/>
          <w:sz w:val="28"/>
        </w:rPr>
        <w:t xml:space="preserve">Weiqi amateur players from the International &amp; the Hong Kong, </w:t>
      </w:r>
    </w:p>
    <w:p w:rsidR="00ED0558" w:rsidRDefault="00501CF8">
      <w:pPr>
        <w:spacing w:after="278"/>
        <w:ind w:left="576" w:right="115" w:hanging="10"/>
        <w:jc w:val="both"/>
      </w:pPr>
      <w:r>
        <w:rPr>
          <w:rFonts w:ascii="Times New Roman" w:eastAsia="Times New Roman" w:hAnsi="Times New Roman" w:cs="Times New Roman"/>
          <w:sz w:val="28"/>
        </w:rPr>
        <w:t xml:space="preserve">Macao and Taiwan regions of China. </w:t>
      </w:r>
    </w:p>
    <w:p w:rsidR="00ED0558" w:rsidRDefault="00501CF8">
      <w:pPr>
        <w:numPr>
          <w:ilvl w:val="0"/>
          <w:numId w:val="3"/>
        </w:numPr>
        <w:spacing w:after="10" w:line="460" w:lineRule="auto"/>
        <w:ind w:right="115" w:hanging="566"/>
        <w:jc w:val="both"/>
      </w:pPr>
      <w:r>
        <w:rPr>
          <w:rFonts w:ascii="Times New Roman" w:eastAsia="Times New Roman" w:hAnsi="Times New Roman" w:cs="Times New Roman"/>
          <w:sz w:val="28"/>
        </w:rPr>
        <w:t xml:space="preserve">Weiqi amateur players from the provinces, autonomous regions, municipalities and Xinjiang Production and Construction Corps of China. </w:t>
      </w:r>
    </w:p>
    <w:p w:rsidR="00ED0558" w:rsidRDefault="00501CF8">
      <w:pPr>
        <w:numPr>
          <w:ilvl w:val="0"/>
          <w:numId w:val="3"/>
        </w:numPr>
        <w:spacing w:after="10" w:line="460" w:lineRule="auto"/>
        <w:ind w:right="115" w:hanging="566"/>
        <w:jc w:val="both"/>
      </w:pPr>
      <w:r>
        <w:rPr>
          <w:rFonts w:ascii="Times New Roman" w:eastAsia="Times New Roman" w:hAnsi="Times New Roman" w:cs="Times New Roman"/>
          <w:sz w:val="28"/>
        </w:rPr>
        <w:t>The player shall be in</w:t>
      </w:r>
      <w:r>
        <w:rPr>
          <w:rFonts w:ascii="Times New Roman" w:eastAsia="Times New Roman" w:hAnsi="Times New Roman" w:cs="Times New Roman"/>
          <w:sz w:val="28"/>
        </w:rPr>
        <w:t xml:space="preserve"> good physical condition for competition, between 18 to 65 years of age (born after Jan 1, 1960, before Dec 31, 2007). </w:t>
      </w:r>
    </w:p>
    <w:p w:rsidR="00ED0558" w:rsidRDefault="00501CF8">
      <w:pPr>
        <w:numPr>
          <w:ilvl w:val="0"/>
          <w:numId w:val="4"/>
        </w:numPr>
        <w:spacing w:after="9" w:line="460" w:lineRule="auto"/>
        <w:ind w:right="115" w:hanging="360"/>
        <w:jc w:val="both"/>
      </w:pPr>
      <w:r>
        <w:rPr>
          <w:rFonts w:ascii="Times New Roman" w:eastAsia="Times New Roman" w:hAnsi="Times New Roman" w:cs="Times New Roman"/>
          <w:sz w:val="28"/>
        </w:rPr>
        <w:t>Total Number of Participants: A maximum of 100 amateur participants shall be admitted for the competition. Each team may register a maxi</w:t>
      </w:r>
      <w:r>
        <w:rPr>
          <w:rFonts w:ascii="Times New Roman" w:eastAsia="Times New Roman" w:hAnsi="Times New Roman" w:cs="Times New Roman"/>
          <w:sz w:val="28"/>
        </w:rPr>
        <w:t xml:space="preserve">mum of 3 participants including 2 male players and 1 female player, or 1 male player and 2 female players. One of the players shall also serve as the team leader. </w:t>
      </w:r>
    </w:p>
    <w:p w:rsidR="00ED0558" w:rsidRDefault="00501CF8">
      <w:pPr>
        <w:numPr>
          <w:ilvl w:val="0"/>
          <w:numId w:val="4"/>
        </w:numPr>
        <w:spacing w:after="278"/>
        <w:ind w:right="115" w:hanging="360"/>
        <w:jc w:val="both"/>
      </w:pPr>
      <w:r>
        <w:rPr>
          <w:rFonts w:ascii="Times New Roman" w:eastAsia="Times New Roman" w:hAnsi="Times New Roman" w:cs="Times New Roman"/>
          <w:sz w:val="28"/>
        </w:rPr>
        <w:lastRenderedPageBreak/>
        <w:t>Both the Men's Individual Event and the Women's Individual Event are divided into an Open Gr</w:t>
      </w:r>
      <w:r>
        <w:rPr>
          <w:rFonts w:ascii="Times New Roman" w:eastAsia="Times New Roman" w:hAnsi="Times New Roman" w:cs="Times New Roman"/>
          <w:sz w:val="28"/>
        </w:rPr>
        <w:t xml:space="preserve">oup and a Group for International &amp; the Hong </w:t>
      </w:r>
    </w:p>
    <w:p w:rsidR="00ED0558" w:rsidRDefault="00501CF8">
      <w:pPr>
        <w:spacing w:after="10" w:line="460" w:lineRule="auto"/>
        <w:ind w:left="370" w:right="115" w:hanging="10"/>
        <w:jc w:val="both"/>
      </w:pPr>
      <w:r>
        <w:rPr>
          <w:rFonts w:ascii="Times New Roman" w:eastAsia="Times New Roman" w:hAnsi="Times New Roman" w:cs="Times New Roman"/>
          <w:sz w:val="28"/>
        </w:rPr>
        <w:t xml:space="preserve">Kong, Macao and Taiwan regions of China. Competitors from the 2 Groups will compete together, and rankings will be determined separately for each group. </w:t>
      </w:r>
    </w:p>
    <w:p w:rsidR="00ED0558" w:rsidRDefault="00501CF8">
      <w:pPr>
        <w:numPr>
          <w:ilvl w:val="0"/>
          <w:numId w:val="4"/>
        </w:numPr>
        <w:spacing w:after="9" w:line="460" w:lineRule="auto"/>
        <w:ind w:right="115" w:hanging="360"/>
        <w:jc w:val="both"/>
      </w:pPr>
      <w:r>
        <w:rPr>
          <w:rFonts w:ascii="Times New Roman" w:eastAsia="Times New Roman" w:hAnsi="Times New Roman" w:cs="Times New Roman"/>
          <w:sz w:val="28"/>
        </w:rPr>
        <w:t>Competition entries shall be submitted by respective loc</w:t>
      </w:r>
      <w:r>
        <w:rPr>
          <w:rFonts w:ascii="Times New Roman" w:eastAsia="Times New Roman" w:hAnsi="Times New Roman" w:cs="Times New Roman"/>
          <w:sz w:val="28"/>
        </w:rPr>
        <w:t xml:space="preserve">al national / regional Weiqi associations, and players who applied to this version will have the priority for entries. Entries will be closed till the quota of 100 is reached. </w:t>
      </w:r>
    </w:p>
    <w:p w:rsidR="00ED0558" w:rsidRDefault="00501CF8">
      <w:pPr>
        <w:numPr>
          <w:ilvl w:val="0"/>
          <w:numId w:val="4"/>
        </w:numPr>
        <w:spacing w:after="278"/>
        <w:ind w:right="115" w:hanging="360"/>
        <w:jc w:val="both"/>
      </w:pPr>
      <w:r>
        <w:rPr>
          <w:rFonts w:ascii="Times New Roman" w:eastAsia="Times New Roman" w:hAnsi="Times New Roman" w:cs="Times New Roman"/>
          <w:sz w:val="28"/>
        </w:rPr>
        <w:t xml:space="preserve">Entries shall be confirmed by local national / regional Weiqi </w:t>
      </w:r>
    </w:p>
    <w:p w:rsidR="00ED0558" w:rsidRDefault="00501CF8">
      <w:pPr>
        <w:spacing w:after="102"/>
        <w:ind w:left="370" w:right="115" w:hanging="10"/>
        <w:jc w:val="both"/>
      </w:pPr>
      <w:r>
        <w:rPr>
          <w:rFonts w:ascii="Times New Roman" w:eastAsia="Times New Roman" w:hAnsi="Times New Roman" w:cs="Times New Roman"/>
          <w:sz w:val="28"/>
        </w:rPr>
        <w:t xml:space="preserve">associations. </w:t>
      </w:r>
    </w:p>
    <w:p w:rsidR="00ED0558" w:rsidRDefault="00501CF8">
      <w:pPr>
        <w:spacing w:after="207"/>
      </w:pPr>
      <w:r>
        <w:rPr>
          <w:rFonts w:ascii="Times New Roman" w:eastAsia="Times New Roman" w:hAnsi="Times New Roman" w:cs="Times New Roman"/>
          <w:sz w:val="24"/>
        </w:rPr>
        <w:t xml:space="preserve"> </w:t>
      </w:r>
    </w:p>
    <w:p w:rsidR="00ED0558" w:rsidRDefault="00501CF8">
      <w:pPr>
        <w:pStyle w:val="1"/>
        <w:ind w:left="-5" w:right="116"/>
      </w:pPr>
      <w:r>
        <w:t>IX.</w:t>
      </w:r>
      <w:r>
        <w:rPr>
          <w:rFonts w:ascii="Arial" w:eastAsia="Arial" w:hAnsi="Arial" w:cs="Arial"/>
        </w:rPr>
        <w:t xml:space="preserve"> </w:t>
      </w:r>
      <w:r>
        <w:t>Competition Format</w:t>
      </w:r>
      <w:r>
        <w:t xml:space="preserve"> </w:t>
      </w:r>
    </w:p>
    <w:p w:rsidR="00ED0558" w:rsidRDefault="00501CF8">
      <w:pPr>
        <w:numPr>
          <w:ilvl w:val="0"/>
          <w:numId w:val="5"/>
        </w:numPr>
        <w:spacing w:after="10" w:line="460" w:lineRule="auto"/>
        <w:ind w:right="115" w:hanging="360"/>
        <w:jc w:val="both"/>
      </w:pPr>
      <w:r>
        <w:rPr>
          <w:rFonts w:ascii="Times New Roman" w:eastAsia="Times New Roman" w:hAnsi="Times New Roman" w:cs="Times New Roman"/>
          <w:sz w:val="28"/>
        </w:rPr>
        <w:t xml:space="preserve">The competition will be conducted in accordance with the latest rules enacted by the Chinese Weiqi Association, with the black side receiving a compensation of 3 3/4 stones. </w:t>
      </w:r>
    </w:p>
    <w:p w:rsidR="00ED0558" w:rsidRDefault="00501CF8">
      <w:pPr>
        <w:numPr>
          <w:ilvl w:val="0"/>
          <w:numId w:val="5"/>
        </w:numPr>
        <w:spacing w:after="10" w:line="460" w:lineRule="auto"/>
        <w:ind w:right="115" w:hanging="360"/>
        <w:jc w:val="both"/>
      </w:pPr>
      <w:r>
        <w:rPr>
          <w:rFonts w:ascii="Times New Roman" w:eastAsia="Times New Roman" w:hAnsi="Times New Roman" w:cs="Times New Roman"/>
          <w:sz w:val="28"/>
        </w:rPr>
        <w:t xml:space="preserve">Swiss System in a total of 8 rounds for both the Men's </w:t>
      </w:r>
      <w:r>
        <w:rPr>
          <w:rFonts w:ascii="Times New Roman" w:eastAsia="Times New Roman" w:hAnsi="Times New Roman" w:cs="Times New Roman"/>
          <w:sz w:val="28"/>
        </w:rPr>
        <w:t xml:space="preserve">Individual Event and the Women's Individual Event. </w:t>
      </w:r>
    </w:p>
    <w:p w:rsidR="00ED0558" w:rsidRDefault="00501CF8">
      <w:pPr>
        <w:numPr>
          <w:ilvl w:val="0"/>
          <w:numId w:val="5"/>
        </w:numPr>
        <w:spacing w:after="34" w:line="461" w:lineRule="auto"/>
        <w:ind w:right="115" w:hanging="360"/>
        <w:jc w:val="both"/>
      </w:pPr>
      <w:r>
        <w:rPr>
          <w:rFonts w:ascii="Times New Roman" w:eastAsia="Times New Roman" w:hAnsi="Times New Roman" w:cs="Times New Roman"/>
          <w:sz w:val="28"/>
        </w:rPr>
        <w:t xml:space="preserve">Time Control: 40 minutes basic time, followed by 3 renewable 20second overtime periods. Exceeding the time limit shall loss by forfeit. </w:t>
      </w:r>
    </w:p>
    <w:p w:rsidR="00ED0558" w:rsidRDefault="00501CF8">
      <w:pPr>
        <w:numPr>
          <w:ilvl w:val="0"/>
          <w:numId w:val="5"/>
        </w:numPr>
        <w:spacing w:after="278"/>
        <w:ind w:right="115" w:hanging="360"/>
        <w:jc w:val="both"/>
      </w:pPr>
      <w:r>
        <w:rPr>
          <w:rFonts w:ascii="Times New Roman" w:eastAsia="Times New Roman" w:hAnsi="Times New Roman" w:cs="Times New Roman"/>
          <w:sz w:val="28"/>
        </w:rPr>
        <w:t xml:space="preserve">Specific tournament regulations shall be </w:t>
      </w:r>
      <w:r>
        <w:rPr>
          <w:rFonts w:ascii="Times New Roman" w:eastAsia="Times New Roman" w:hAnsi="Times New Roman" w:cs="Times New Roman"/>
          <w:sz w:val="28"/>
        </w:rPr>
        <w:tab/>
        <w:t xml:space="preserve">announced in the </w:t>
      </w:r>
    </w:p>
    <w:p w:rsidR="00ED0558" w:rsidRDefault="00501CF8">
      <w:pPr>
        <w:spacing w:after="102"/>
        <w:ind w:left="370" w:right="115" w:hanging="10"/>
        <w:jc w:val="both"/>
      </w:pPr>
      <w:r>
        <w:rPr>
          <w:rFonts w:ascii="Times New Roman" w:eastAsia="Times New Roman" w:hAnsi="Times New Roman" w:cs="Times New Roman"/>
          <w:sz w:val="28"/>
        </w:rPr>
        <w:lastRenderedPageBreak/>
        <w:t>Supplem</w:t>
      </w:r>
      <w:r>
        <w:rPr>
          <w:rFonts w:ascii="Times New Roman" w:eastAsia="Times New Roman" w:hAnsi="Times New Roman" w:cs="Times New Roman"/>
          <w:sz w:val="28"/>
        </w:rPr>
        <w:t xml:space="preserve">entary Competition Guidelines. </w:t>
      </w:r>
    </w:p>
    <w:p w:rsidR="00ED0558" w:rsidRDefault="00501CF8">
      <w:pPr>
        <w:spacing w:after="0"/>
      </w:pPr>
      <w:r>
        <w:rPr>
          <w:rFonts w:ascii="Times New Roman" w:eastAsia="Times New Roman" w:hAnsi="Times New Roman" w:cs="Times New Roman"/>
          <w:sz w:val="24"/>
        </w:rPr>
        <w:t xml:space="preserve"> </w:t>
      </w:r>
    </w:p>
    <w:p w:rsidR="00ED0558" w:rsidRDefault="00501CF8">
      <w:pPr>
        <w:pStyle w:val="1"/>
        <w:tabs>
          <w:tab w:val="center" w:pos="1984"/>
        </w:tabs>
        <w:ind w:left="-15" w:right="0" w:firstLine="0"/>
        <w:jc w:val="left"/>
      </w:pPr>
      <w:r>
        <w:t>X.</w:t>
      </w:r>
      <w:r>
        <w:rPr>
          <w:rFonts w:ascii="Arial" w:eastAsia="Arial" w:hAnsi="Arial" w:cs="Arial"/>
        </w:rPr>
        <w:t xml:space="preserve"> </w:t>
      </w:r>
      <w:r>
        <w:rPr>
          <w:rFonts w:ascii="Arial" w:eastAsia="Arial" w:hAnsi="Arial" w:cs="Arial"/>
        </w:rPr>
        <w:tab/>
      </w:r>
      <w:r>
        <w:t>Placing and Awards</w:t>
      </w:r>
      <w:r>
        <w:t xml:space="preserve"> </w:t>
      </w:r>
    </w:p>
    <w:p w:rsidR="00ED0558" w:rsidRDefault="00501CF8">
      <w:pPr>
        <w:numPr>
          <w:ilvl w:val="0"/>
          <w:numId w:val="6"/>
        </w:numPr>
        <w:spacing w:after="278"/>
        <w:ind w:right="115" w:hanging="360"/>
        <w:jc w:val="both"/>
      </w:pPr>
      <w:r>
        <w:rPr>
          <w:rFonts w:ascii="Times New Roman" w:eastAsia="Times New Roman" w:hAnsi="Times New Roman" w:cs="Times New Roman"/>
          <w:sz w:val="28"/>
        </w:rPr>
        <w:t xml:space="preserve">Open Group (Omitted, the details of rewards are the same as below.) </w:t>
      </w:r>
    </w:p>
    <w:p w:rsidR="00ED0558" w:rsidRDefault="00501CF8">
      <w:pPr>
        <w:numPr>
          <w:ilvl w:val="0"/>
          <w:numId w:val="6"/>
        </w:numPr>
        <w:spacing w:after="278"/>
        <w:ind w:right="115" w:hanging="360"/>
        <w:jc w:val="both"/>
      </w:pPr>
      <w:r>
        <w:rPr>
          <w:rFonts w:ascii="Times New Roman" w:eastAsia="Times New Roman" w:hAnsi="Times New Roman" w:cs="Times New Roman"/>
          <w:sz w:val="28"/>
        </w:rPr>
        <w:t xml:space="preserve">Group for players who applied to this version: </w:t>
      </w:r>
    </w:p>
    <w:p w:rsidR="00ED0558" w:rsidRDefault="00501CF8">
      <w:pPr>
        <w:numPr>
          <w:ilvl w:val="0"/>
          <w:numId w:val="7"/>
        </w:numPr>
        <w:spacing w:after="9" w:line="460" w:lineRule="auto"/>
        <w:ind w:right="115" w:hanging="566"/>
        <w:jc w:val="both"/>
      </w:pPr>
      <w:r>
        <w:rPr>
          <w:rFonts w:ascii="Times New Roman" w:eastAsia="Times New Roman" w:hAnsi="Times New Roman" w:cs="Times New Roman"/>
          <w:sz w:val="28"/>
        </w:rPr>
        <w:t xml:space="preserve">Men’s Individual: The top 12 will be ranked and awarded with diplomas, medals and prize money. Champion: RMB8000; Runnerup: RMB6000; 3rd place: RMB3000; 4th to 8th place: RMB2000 each; 9th to 12th: RMB1000 each. </w:t>
      </w:r>
    </w:p>
    <w:p w:rsidR="00ED0558" w:rsidRDefault="00501CF8">
      <w:pPr>
        <w:numPr>
          <w:ilvl w:val="0"/>
          <w:numId w:val="7"/>
        </w:numPr>
        <w:spacing w:after="0" w:line="460" w:lineRule="auto"/>
        <w:ind w:right="115" w:hanging="566"/>
        <w:jc w:val="both"/>
      </w:pPr>
      <w:r>
        <w:rPr>
          <w:rFonts w:ascii="Times New Roman" w:eastAsia="Times New Roman" w:hAnsi="Times New Roman" w:cs="Times New Roman"/>
          <w:sz w:val="28"/>
        </w:rPr>
        <w:t>Women’s Individual: The top 6 will be ranke</w:t>
      </w:r>
      <w:r>
        <w:rPr>
          <w:rFonts w:ascii="Times New Roman" w:eastAsia="Times New Roman" w:hAnsi="Times New Roman" w:cs="Times New Roman"/>
          <w:sz w:val="28"/>
        </w:rPr>
        <w:t xml:space="preserve">d and awarded with diplomas, medals and prize money. Champion: RMB6000; Runnerup: RMB4000; 3rd place: RMB3000; 4th to 6th place: RMB2000 </w:t>
      </w:r>
    </w:p>
    <w:p w:rsidR="00ED0558" w:rsidRDefault="00501CF8">
      <w:pPr>
        <w:spacing w:after="278"/>
        <w:ind w:left="576" w:right="115" w:hanging="10"/>
        <w:jc w:val="both"/>
      </w:pPr>
      <w:r>
        <w:rPr>
          <w:rFonts w:ascii="Times New Roman" w:eastAsia="Times New Roman" w:hAnsi="Times New Roman" w:cs="Times New Roman"/>
          <w:sz w:val="28"/>
        </w:rPr>
        <w:t xml:space="preserve">each. </w:t>
      </w:r>
    </w:p>
    <w:p w:rsidR="00ED0558" w:rsidRDefault="00501CF8">
      <w:pPr>
        <w:spacing w:after="103"/>
        <w:ind w:left="-5" w:right="115" w:hanging="10"/>
        <w:jc w:val="both"/>
      </w:pPr>
      <w:r>
        <w:rPr>
          <w:rFonts w:ascii="Times New Roman" w:eastAsia="Times New Roman" w:hAnsi="Times New Roman" w:cs="Times New Roman"/>
          <w:sz w:val="28"/>
        </w:rPr>
        <w:t xml:space="preserve">Note: the amount of prize money is pre-tax. </w:t>
      </w:r>
    </w:p>
    <w:p w:rsidR="00ED0558" w:rsidRDefault="00501CF8">
      <w:pPr>
        <w:spacing w:after="207"/>
      </w:pPr>
      <w:r>
        <w:rPr>
          <w:rFonts w:ascii="Times New Roman" w:eastAsia="Times New Roman" w:hAnsi="Times New Roman" w:cs="Times New Roman"/>
          <w:sz w:val="24"/>
        </w:rPr>
        <w:t xml:space="preserve"> </w:t>
      </w:r>
    </w:p>
    <w:p w:rsidR="00ED0558" w:rsidRDefault="00501CF8">
      <w:pPr>
        <w:pStyle w:val="1"/>
        <w:ind w:left="-5" w:right="116"/>
      </w:pPr>
      <w:r>
        <w:t>XI.</w:t>
      </w:r>
      <w:r>
        <w:rPr>
          <w:rFonts w:ascii="Arial" w:eastAsia="Arial" w:hAnsi="Arial" w:cs="Arial"/>
        </w:rPr>
        <w:t xml:space="preserve"> </w:t>
      </w:r>
      <w:r>
        <w:t>The Referee and Technical Appeal Committee</w:t>
      </w:r>
      <w:r>
        <w:t xml:space="preserve"> </w:t>
      </w:r>
    </w:p>
    <w:p w:rsidR="00ED0558" w:rsidRDefault="00501CF8">
      <w:pPr>
        <w:numPr>
          <w:ilvl w:val="0"/>
          <w:numId w:val="8"/>
        </w:numPr>
        <w:spacing w:after="0" w:line="460" w:lineRule="auto"/>
        <w:ind w:right="115" w:hanging="360"/>
        <w:jc w:val="both"/>
      </w:pPr>
      <w:r>
        <w:rPr>
          <w:rFonts w:ascii="Times New Roman" w:eastAsia="Times New Roman" w:hAnsi="Times New Roman" w:cs="Times New Roman"/>
          <w:sz w:val="28"/>
        </w:rPr>
        <w:t>The chief refere</w:t>
      </w:r>
      <w:r>
        <w:rPr>
          <w:rFonts w:ascii="Times New Roman" w:eastAsia="Times New Roman" w:hAnsi="Times New Roman" w:cs="Times New Roman"/>
          <w:sz w:val="28"/>
        </w:rPr>
        <w:t xml:space="preserve">e shall be appointed by the Chinese Weiqi Association, and the deputy chief referee, referees, technical appeal committee members and other technical officials shall be appointed by the Jiangsu </w:t>
      </w:r>
    </w:p>
    <w:p w:rsidR="00ED0558" w:rsidRDefault="00501CF8">
      <w:pPr>
        <w:spacing w:after="9" w:line="461" w:lineRule="auto"/>
        <w:ind w:left="370" w:right="115" w:hanging="10"/>
        <w:jc w:val="both"/>
      </w:pPr>
      <w:r>
        <w:rPr>
          <w:rFonts w:ascii="Times New Roman" w:eastAsia="Times New Roman" w:hAnsi="Times New Roman" w:cs="Times New Roman"/>
          <w:sz w:val="28"/>
        </w:rPr>
        <w:t xml:space="preserve">Provincial Chess and Card Sports Administration Center (Jiangsu Provincial Weiqi Association) and reported to the Chinese Weiqi Association for the record. </w:t>
      </w:r>
    </w:p>
    <w:p w:rsidR="00ED0558" w:rsidRDefault="00501CF8">
      <w:pPr>
        <w:numPr>
          <w:ilvl w:val="0"/>
          <w:numId w:val="8"/>
        </w:numPr>
        <w:spacing w:after="278"/>
        <w:ind w:right="115" w:hanging="360"/>
        <w:jc w:val="both"/>
      </w:pPr>
      <w:r>
        <w:rPr>
          <w:rFonts w:ascii="Times New Roman" w:eastAsia="Times New Roman" w:hAnsi="Times New Roman" w:cs="Times New Roman"/>
          <w:sz w:val="28"/>
        </w:rPr>
        <w:lastRenderedPageBreak/>
        <w:t xml:space="preserve">All non-judicial disputes related to this event shall be submitted to the </w:t>
      </w:r>
    </w:p>
    <w:p w:rsidR="00ED0558" w:rsidRDefault="00501CF8">
      <w:pPr>
        <w:spacing w:after="280"/>
        <w:ind w:left="10" w:right="115" w:hanging="10"/>
        <w:jc w:val="right"/>
      </w:pPr>
      <w:r>
        <w:rPr>
          <w:rFonts w:ascii="Times New Roman" w:eastAsia="Times New Roman" w:hAnsi="Times New Roman" w:cs="Times New Roman"/>
          <w:sz w:val="28"/>
        </w:rPr>
        <w:t xml:space="preserve">Competition Organizing Committee or the Chinese Weiqi Association </w:t>
      </w:r>
    </w:p>
    <w:p w:rsidR="00ED0558" w:rsidRDefault="00501CF8">
      <w:pPr>
        <w:spacing w:after="102"/>
        <w:ind w:left="370" w:right="115" w:hanging="10"/>
        <w:jc w:val="both"/>
      </w:pPr>
      <w:r>
        <w:rPr>
          <w:rFonts w:ascii="Times New Roman" w:eastAsia="Times New Roman" w:hAnsi="Times New Roman" w:cs="Times New Roman"/>
          <w:sz w:val="28"/>
        </w:rPr>
        <w:t xml:space="preserve">for handling. </w:t>
      </w:r>
    </w:p>
    <w:p w:rsidR="00ED0558" w:rsidRDefault="00501CF8">
      <w:pPr>
        <w:spacing w:after="207"/>
      </w:pPr>
      <w:r>
        <w:rPr>
          <w:rFonts w:ascii="Times New Roman" w:eastAsia="Times New Roman" w:hAnsi="Times New Roman" w:cs="Times New Roman"/>
          <w:sz w:val="24"/>
        </w:rPr>
        <w:t xml:space="preserve"> </w:t>
      </w:r>
    </w:p>
    <w:p w:rsidR="00ED0558" w:rsidRDefault="00501CF8">
      <w:pPr>
        <w:pStyle w:val="1"/>
        <w:ind w:left="-5" w:right="116"/>
      </w:pPr>
      <w:r>
        <w:t>XII.</w:t>
      </w:r>
      <w:r>
        <w:rPr>
          <w:rFonts w:ascii="Arial" w:eastAsia="Arial" w:hAnsi="Arial" w:cs="Arial"/>
        </w:rPr>
        <w:t xml:space="preserve"> </w:t>
      </w:r>
      <w:r>
        <w:t>Entries and Contacts</w:t>
      </w:r>
      <w:r>
        <w:t xml:space="preserve"> </w:t>
      </w:r>
    </w:p>
    <w:p w:rsidR="00ED0558" w:rsidRDefault="00501CF8">
      <w:pPr>
        <w:spacing w:after="278"/>
        <w:ind w:left="-5" w:right="115" w:hanging="10"/>
        <w:jc w:val="both"/>
      </w:pPr>
      <w:r>
        <w:rPr>
          <w:rFonts w:ascii="Times New Roman" w:eastAsia="Times New Roman" w:hAnsi="Times New Roman" w:cs="Times New Roman"/>
          <w:sz w:val="28"/>
        </w:rPr>
        <w:t>A.</w:t>
      </w:r>
      <w:r>
        <w:rPr>
          <w:rFonts w:ascii="Arial" w:eastAsia="Arial" w:hAnsi="Arial" w:cs="Arial"/>
          <w:sz w:val="28"/>
        </w:rPr>
        <w:t xml:space="preserve"> </w:t>
      </w:r>
      <w:r>
        <w:rPr>
          <w:rFonts w:ascii="Times New Roman" w:eastAsia="Times New Roman" w:hAnsi="Times New Roman" w:cs="Times New Roman"/>
          <w:sz w:val="28"/>
        </w:rPr>
        <w:t xml:space="preserve">Entries Method </w:t>
      </w:r>
    </w:p>
    <w:p w:rsidR="00ED0558" w:rsidRDefault="00501CF8">
      <w:pPr>
        <w:spacing w:after="34" w:line="460" w:lineRule="auto"/>
        <w:ind w:left="-5" w:right="115" w:hanging="10"/>
        <w:jc w:val="both"/>
      </w:pPr>
      <w:r>
        <w:rPr>
          <w:rFonts w:ascii="Times New Roman" w:eastAsia="Times New Roman" w:hAnsi="Times New Roman" w:cs="Times New Roman"/>
          <w:sz w:val="28"/>
        </w:rPr>
        <w:t>The registration form and relevant materials must be sent to the designated registration website before 24:00 on July 31, 2025</w:t>
      </w:r>
      <w:r>
        <w:rPr>
          <w:rFonts w:ascii="Times New Roman" w:eastAsia="Times New Roman" w:hAnsi="Times New Roman" w:cs="Times New Roman"/>
          <w:sz w:val="28"/>
        </w:rPr>
        <w:t xml:space="preserve"> (Beijing Time). Late submissions will not be accepted. Once the competition events are confirmed, they shall not be changed or adjusted. </w:t>
      </w:r>
    </w:p>
    <w:p w:rsidR="00ED0558" w:rsidRDefault="00501CF8">
      <w:pPr>
        <w:numPr>
          <w:ilvl w:val="0"/>
          <w:numId w:val="9"/>
        </w:numPr>
        <w:spacing w:after="27" w:line="466" w:lineRule="auto"/>
        <w:ind w:right="57" w:hanging="566"/>
      </w:pPr>
      <w:r>
        <w:rPr>
          <w:rFonts w:ascii="Times New Roman" w:eastAsia="Times New Roman" w:hAnsi="Times New Roman" w:cs="Times New Roman"/>
          <w:sz w:val="28"/>
        </w:rPr>
        <w:t xml:space="preserve">Registration Website: </w:t>
      </w:r>
      <w:hyperlink r:id="rId7" w:anchor="/">
        <w:r>
          <w:rPr>
            <w:rFonts w:ascii="Times New Roman" w:eastAsia="Times New Roman" w:hAnsi="Times New Roman" w:cs="Times New Roman"/>
            <w:color w:val="467886"/>
            <w:sz w:val="28"/>
            <w:u w:val="single" w:color="467886"/>
          </w:rPr>
          <w:t>https://tsif</w:t>
        </w:r>
      </w:hyperlink>
      <w:hyperlink r:id="rId8" w:anchor="/">
        <w:r>
          <w:rPr>
            <w:rFonts w:ascii="Times New Roman" w:eastAsia="Times New Roman" w:hAnsi="Times New Roman" w:cs="Times New Roman"/>
            <w:color w:val="467886"/>
            <w:sz w:val="28"/>
            <w:u w:val="single" w:color="467886"/>
          </w:rPr>
          <w:t>-</w:t>
        </w:r>
      </w:hyperlink>
      <w:hyperlink r:id="rId9" w:anchor="/">
        <w:r>
          <w:rPr>
            <w:rFonts w:ascii="Times New Roman" w:eastAsia="Times New Roman" w:hAnsi="Times New Roman" w:cs="Times New Roman"/>
            <w:color w:val="467886"/>
            <w:sz w:val="28"/>
            <w:u w:val="single" w:color="467886"/>
          </w:rPr>
          <w:t>3rd</w:t>
        </w:r>
      </w:hyperlink>
      <w:hyperlink r:id="rId10" w:anchor="/">
        <w:r>
          <w:rPr>
            <w:rFonts w:ascii="Times New Roman" w:eastAsia="Times New Roman" w:hAnsi="Times New Roman" w:cs="Times New Roman"/>
            <w:color w:val="467886"/>
            <w:sz w:val="28"/>
            <w:u w:val="single" w:color="467886"/>
          </w:rPr>
          <w:t>-</w:t>
        </w:r>
      </w:hyperlink>
      <w:hyperlink r:id="rId11" w:anchor="/">
        <w:r>
          <w:rPr>
            <w:rFonts w:ascii="Times New Roman" w:eastAsia="Times New Roman" w:hAnsi="Times New Roman" w:cs="Times New Roman"/>
            <w:color w:val="467886"/>
            <w:sz w:val="28"/>
            <w:u w:val="single" w:color="467886"/>
          </w:rPr>
          <w:t>weiqi.jyywty.com/www/index.html#/</w:t>
        </w:r>
      </w:hyperlink>
      <w:hyperlink r:id="rId12" w:anchor="/">
        <w:r>
          <w:rPr>
            <w:rFonts w:ascii="Times New Roman" w:eastAsia="Times New Roman" w:hAnsi="Times New Roman" w:cs="Times New Roman"/>
            <w:sz w:val="28"/>
          </w:rPr>
          <w:t xml:space="preserve"> </w:t>
        </w:r>
      </w:hyperlink>
    </w:p>
    <w:p w:rsidR="00ED0558" w:rsidRDefault="00501CF8">
      <w:pPr>
        <w:numPr>
          <w:ilvl w:val="0"/>
          <w:numId w:val="9"/>
        </w:numPr>
        <w:spacing w:after="314"/>
        <w:ind w:right="57" w:hanging="566"/>
      </w:pPr>
      <w:r>
        <w:rPr>
          <w:rFonts w:ascii="Times New Roman" w:eastAsia="Times New Roman" w:hAnsi="Times New Roman" w:cs="Times New Roman"/>
          <w:sz w:val="28"/>
        </w:rPr>
        <w:t xml:space="preserve">Relevant materials: </w:t>
      </w:r>
    </w:p>
    <w:p w:rsidR="00ED0558" w:rsidRDefault="00501CF8">
      <w:pPr>
        <w:numPr>
          <w:ilvl w:val="0"/>
          <w:numId w:val="10"/>
        </w:numPr>
        <w:spacing w:after="278"/>
        <w:ind w:right="115" w:hanging="439"/>
        <w:jc w:val="both"/>
      </w:pPr>
      <w:r>
        <w:rPr>
          <w:rFonts w:ascii="Times New Roman" w:eastAsia="Times New Roman" w:hAnsi="Times New Roman" w:cs="Times New Roman"/>
          <w:sz w:val="28"/>
        </w:rPr>
        <w:t xml:space="preserve">Photocopies </w:t>
      </w:r>
      <w:r>
        <w:rPr>
          <w:rFonts w:ascii="Times New Roman" w:eastAsia="Times New Roman" w:hAnsi="Times New Roman" w:cs="Times New Roman"/>
          <w:sz w:val="28"/>
        </w:rPr>
        <w:tab/>
        <w:t xml:space="preserve">of </w:t>
      </w:r>
      <w:r>
        <w:rPr>
          <w:rFonts w:ascii="Times New Roman" w:eastAsia="Times New Roman" w:hAnsi="Times New Roman" w:cs="Times New Roman"/>
          <w:sz w:val="28"/>
        </w:rPr>
        <w:tab/>
        <w:t xml:space="preserve">participants’ </w:t>
      </w:r>
      <w:r>
        <w:rPr>
          <w:rFonts w:ascii="Times New Roman" w:eastAsia="Times New Roman" w:hAnsi="Times New Roman" w:cs="Times New Roman"/>
          <w:sz w:val="28"/>
        </w:rPr>
        <w:tab/>
        <w:t xml:space="preserve">identification </w:t>
      </w:r>
      <w:r>
        <w:rPr>
          <w:rFonts w:ascii="Times New Roman" w:eastAsia="Times New Roman" w:hAnsi="Times New Roman" w:cs="Times New Roman"/>
          <w:sz w:val="28"/>
        </w:rPr>
        <w:tab/>
        <w:t xml:space="preserve">documents </w:t>
      </w:r>
      <w:r>
        <w:rPr>
          <w:rFonts w:ascii="Times New Roman" w:eastAsia="Times New Roman" w:hAnsi="Times New Roman" w:cs="Times New Roman"/>
          <w:sz w:val="28"/>
        </w:rPr>
        <w:tab/>
        <w:t xml:space="preserve">(ID </w:t>
      </w:r>
    </w:p>
    <w:p w:rsidR="00ED0558" w:rsidRDefault="00501CF8">
      <w:pPr>
        <w:spacing w:after="278"/>
        <w:ind w:left="449" w:right="115" w:hanging="10"/>
        <w:jc w:val="both"/>
      </w:pPr>
      <w:r>
        <w:rPr>
          <w:rFonts w:ascii="Times New Roman" w:eastAsia="Times New Roman" w:hAnsi="Times New Roman" w:cs="Times New Roman"/>
          <w:sz w:val="28"/>
        </w:rPr>
        <w:t xml:space="preserve">card/passport). </w:t>
      </w:r>
    </w:p>
    <w:p w:rsidR="00ED0558" w:rsidRDefault="00501CF8">
      <w:pPr>
        <w:numPr>
          <w:ilvl w:val="0"/>
          <w:numId w:val="10"/>
        </w:numPr>
        <w:spacing w:after="278"/>
        <w:ind w:right="115" w:hanging="439"/>
        <w:jc w:val="both"/>
      </w:pPr>
      <w:r>
        <w:rPr>
          <w:rFonts w:ascii="Times New Roman" w:eastAsia="Times New Roman" w:hAnsi="Times New Roman" w:cs="Times New Roman"/>
          <w:sz w:val="28"/>
        </w:rPr>
        <w:t xml:space="preserve">Electronic 1-inch ID photos. </w:t>
      </w:r>
    </w:p>
    <w:p w:rsidR="00ED0558" w:rsidRDefault="00501CF8">
      <w:pPr>
        <w:numPr>
          <w:ilvl w:val="0"/>
          <w:numId w:val="10"/>
        </w:numPr>
        <w:spacing w:after="278"/>
        <w:ind w:right="115" w:hanging="439"/>
        <w:jc w:val="both"/>
      </w:pPr>
      <w:r>
        <w:rPr>
          <w:rFonts w:ascii="Times New Roman" w:eastAsia="Times New Roman" w:hAnsi="Times New Roman" w:cs="Times New Roman"/>
          <w:sz w:val="28"/>
        </w:rPr>
        <w:t xml:space="preserve">Liability statement (hand-signed). </w:t>
      </w:r>
    </w:p>
    <w:p w:rsidR="00ED0558" w:rsidRDefault="00501CF8">
      <w:pPr>
        <w:numPr>
          <w:ilvl w:val="0"/>
          <w:numId w:val="10"/>
        </w:numPr>
        <w:spacing w:after="20" w:line="460" w:lineRule="auto"/>
        <w:ind w:right="115" w:hanging="439"/>
        <w:jc w:val="both"/>
      </w:pPr>
      <w:r>
        <w:rPr>
          <w:rFonts w:ascii="Times New Roman" w:eastAsia="Times New Roman" w:hAnsi="Times New Roman" w:cs="Times New Roman"/>
          <w:sz w:val="28"/>
        </w:rPr>
        <w:t xml:space="preserve">Personal accident insurance policy (the coverage period must include the competition dates). </w:t>
      </w:r>
    </w:p>
    <w:p w:rsidR="00ED0558" w:rsidRDefault="00501CF8">
      <w:pPr>
        <w:numPr>
          <w:ilvl w:val="0"/>
          <w:numId w:val="10"/>
        </w:numPr>
        <w:spacing w:after="278"/>
        <w:ind w:right="115" w:hanging="439"/>
        <w:jc w:val="both"/>
      </w:pPr>
      <w:r>
        <w:rPr>
          <w:rFonts w:ascii="Times New Roman" w:eastAsia="Times New Roman" w:hAnsi="Times New Roman" w:cs="Times New Roman"/>
          <w:sz w:val="28"/>
        </w:rPr>
        <w:t xml:space="preserve">Arrival and departure information form. </w:t>
      </w:r>
    </w:p>
    <w:p w:rsidR="00ED0558" w:rsidRDefault="00501CF8">
      <w:pPr>
        <w:spacing w:after="307"/>
        <w:ind w:left="-5" w:right="115" w:hanging="10"/>
        <w:jc w:val="both"/>
      </w:pPr>
      <w:r>
        <w:rPr>
          <w:rFonts w:ascii="Times New Roman" w:eastAsia="Times New Roman" w:hAnsi="Times New Roman" w:cs="Times New Roman"/>
          <w:sz w:val="28"/>
        </w:rPr>
        <w:t>B.</w:t>
      </w:r>
      <w:r>
        <w:rPr>
          <w:rFonts w:ascii="Arial" w:eastAsia="Arial" w:hAnsi="Arial" w:cs="Arial"/>
          <w:sz w:val="28"/>
        </w:rPr>
        <w:t xml:space="preserve"> </w:t>
      </w:r>
      <w:r>
        <w:rPr>
          <w:rFonts w:ascii="Times New Roman" w:eastAsia="Times New Roman" w:hAnsi="Times New Roman" w:cs="Times New Roman"/>
          <w:sz w:val="28"/>
        </w:rPr>
        <w:t xml:space="preserve">Contacts </w:t>
      </w:r>
    </w:p>
    <w:p w:rsidR="00ED0558" w:rsidRDefault="00501CF8">
      <w:pPr>
        <w:numPr>
          <w:ilvl w:val="0"/>
          <w:numId w:val="11"/>
        </w:numPr>
        <w:spacing w:after="278"/>
        <w:ind w:right="115" w:hanging="566"/>
        <w:jc w:val="both"/>
      </w:pPr>
      <w:r>
        <w:rPr>
          <w:rFonts w:ascii="Times New Roman" w:eastAsia="Times New Roman" w:hAnsi="Times New Roman" w:cs="Times New Roman"/>
          <w:sz w:val="28"/>
        </w:rPr>
        <w:lastRenderedPageBreak/>
        <w:t xml:space="preserve">Chinese Weiqi Association: Wang Yuanzhuo </w:t>
      </w:r>
    </w:p>
    <w:p w:rsidR="00ED0558" w:rsidRDefault="00501CF8">
      <w:pPr>
        <w:spacing w:after="273"/>
        <w:ind w:left="566"/>
      </w:pPr>
      <w:r>
        <w:rPr>
          <w:rFonts w:ascii="Times New Roman" w:eastAsia="Times New Roman" w:hAnsi="Times New Roman" w:cs="Times New Roman"/>
          <w:sz w:val="28"/>
        </w:rPr>
        <w:t xml:space="preserve">Email: </w:t>
      </w:r>
      <w:r>
        <w:rPr>
          <w:rFonts w:ascii="Times New Roman" w:eastAsia="Times New Roman" w:hAnsi="Times New Roman" w:cs="Times New Roman"/>
          <w:color w:val="467886"/>
          <w:sz w:val="28"/>
          <w:u w:val="single" w:color="467886"/>
        </w:rPr>
        <w:t>cwainternational2@foxmail.com</w:t>
      </w:r>
      <w:r>
        <w:rPr>
          <w:rFonts w:ascii="Times New Roman" w:eastAsia="Times New Roman" w:hAnsi="Times New Roman" w:cs="Times New Roman"/>
          <w:sz w:val="28"/>
        </w:rPr>
        <w:t xml:space="preserve"> </w:t>
      </w:r>
    </w:p>
    <w:p w:rsidR="00ED0558" w:rsidRDefault="00501CF8">
      <w:pPr>
        <w:spacing w:after="280"/>
        <w:ind w:left="10" w:right="115" w:hanging="10"/>
        <w:jc w:val="right"/>
      </w:pPr>
      <w:r>
        <w:rPr>
          <w:rFonts w:ascii="Times New Roman" w:eastAsia="Times New Roman" w:hAnsi="Times New Roman" w:cs="Times New Roman"/>
          <w:sz w:val="28"/>
        </w:rPr>
        <w:t xml:space="preserve">Address: 5th Floor, Building B, Xinyang Business Building, No. 1, Zhushikou East Street, Dongcheng District, Beijing </w:t>
      </w:r>
    </w:p>
    <w:p w:rsidR="00ED0558" w:rsidRDefault="00501CF8">
      <w:pPr>
        <w:numPr>
          <w:ilvl w:val="0"/>
          <w:numId w:val="11"/>
        </w:numPr>
        <w:spacing w:after="0" w:line="460" w:lineRule="auto"/>
        <w:ind w:right="115" w:hanging="566"/>
        <w:jc w:val="both"/>
      </w:pPr>
      <w:r>
        <w:rPr>
          <w:rFonts w:ascii="Times New Roman" w:eastAsia="Times New Roman" w:hAnsi="Times New Roman" w:cs="Times New Roman"/>
          <w:sz w:val="28"/>
        </w:rPr>
        <w:t xml:space="preserve">International Sports Exchange Center of the General Administration of Sport of China: Zhang Xinyi </w:t>
      </w:r>
    </w:p>
    <w:p w:rsidR="00ED0558" w:rsidRDefault="00501CF8">
      <w:pPr>
        <w:spacing w:after="278"/>
        <w:ind w:left="576" w:right="115" w:hanging="10"/>
        <w:jc w:val="both"/>
      </w:pPr>
      <w:r>
        <w:rPr>
          <w:rFonts w:ascii="Times New Roman" w:eastAsia="Times New Roman" w:hAnsi="Times New Roman" w:cs="Times New Roman"/>
          <w:sz w:val="28"/>
        </w:rPr>
        <w:t xml:space="preserve">Tel: (+86) 010-87182338 </w:t>
      </w:r>
    </w:p>
    <w:p w:rsidR="00ED0558" w:rsidRDefault="00501CF8">
      <w:pPr>
        <w:spacing w:after="102"/>
        <w:ind w:left="576" w:right="115" w:hanging="10"/>
        <w:jc w:val="both"/>
      </w:pPr>
      <w:r>
        <w:rPr>
          <w:rFonts w:ascii="Times New Roman" w:eastAsia="Times New Roman" w:hAnsi="Times New Roman" w:cs="Times New Roman"/>
          <w:sz w:val="28"/>
        </w:rPr>
        <w:t xml:space="preserve">Address: No. 9, Tiyuguan Road, Dongcheng District, Beijing </w:t>
      </w:r>
    </w:p>
    <w:p w:rsidR="00ED0558" w:rsidRDefault="00501CF8">
      <w:pPr>
        <w:spacing w:after="208"/>
        <w:ind w:left="360"/>
      </w:pPr>
      <w:r>
        <w:rPr>
          <w:rFonts w:ascii="Times New Roman" w:eastAsia="Times New Roman" w:hAnsi="Times New Roman" w:cs="Times New Roman"/>
          <w:sz w:val="24"/>
        </w:rPr>
        <w:t xml:space="preserve"> </w:t>
      </w:r>
    </w:p>
    <w:p w:rsidR="00ED0558" w:rsidRDefault="00501CF8">
      <w:pPr>
        <w:pStyle w:val="1"/>
        <w:ind w:left="-5" w:right="116"/>
      </w:pPr>
      <w:r>
        <w:t>XIII.</w:t>
      </w:r>
      <w:r>
        <w:rPr>
          <w:rFonts w:ascii="Arial" w:eastAsia="Arial" w:hAnsi="Arial" w:cs="Arial"/>
        </w:rPr>
        <w:t xml:space="preserve"> </w:t>
      </w:r>
      <w:r>
        <w:t>Financial Conditions</w:t>
      </w:r>
      <w:r>
        <w:t xml:space="preserve"> </w:t>
      </w:r>
    </w:p>
    <w:p w:rsidR="00ED0558" w:rsidRDefault="00501CF8">
      <w:pPr>
        <w:spacing w:after="0" w:line="460" w:lineRule="auto"/>
        <w:ind w:left="-5" w:right="50" w:hanging="10"/>
        <w:jc w:val="both"/>
      </w:pPr>
      <w:r>
        <w:rPr>
          <w:rFonts w:ascii="Times New Roman" w:eastAsia="Times New Roman" w:hAnsi="Times New Roman" w:cs="Times New Roman"/>
          <w:sz w:val="28"/>
        </w:rPr>
        <w:t>No entry fee or participation fee will be charged. Each participating Team shall be responsible for its own international airfare and related travel expenses. The organizing committee will cover the costs associated with their local accommodation, food and</w:t>
      </w:r>
      <w:r>
        <w:rPr>
          <w:rFonts w:ascii="Times New Roman" w:eastAsia="Times New Roman" w:hAnsi="Times New Roman" w:cs="Times New Roman"/>
          <w:sz w:val="28"/>
        </w:rPr>
        <w:t xml:space="preserve"> transportation. Additional costs for early arrival, late departure and additional team members shall be borne by the teams themselves. (Accommodation will be arranged with double room. If a single room is required, the additional fee for the price differe</w:t>
      </w:r>
      <w:r>
        <w:rPr>
          <w:rFonts w:ascii="Times New Roman" w:eastAsia="Times New Roman" w:hAnsi="Times New Roman" w:cs="Times New Roman"/>
          <w:sz w:val="28"/>
        </w:rPr>
        <w:t xml:space="preserve">nce must be paid, and the specific cost will be communicated separately.) </w:t>
      </w:r>
    </w:p>
    <w:p w:rsidR="00ED0558" w:rsidRDefault="00501CF8">
      <w:pPr>
        <w:spacing w:after="207"/>
        <w:ind w:left="720"/>
      </w:pPr>
      <w:r>
        <w:rPr>
          <w:rFonts w:ascii="Times New Roman" w:eastAsia="Times New Roman" w:hAnsi="Times New Roman" w:cs="Times New Roman"/>
          <w:b/>
          <w:sz w:val="24"/>
        </w:rPr>
        <w:t xml:space="preserve"> </w:t>
      </w:r>
    </w:p>
    <w:p w:rsidR="00ED0558" w:rsidRDefault="00501CF8">
      <w:pPr>
        <w:pStyle w:val="1"/>
        <w:ind w:left="-5" w:right="116"/>
      </w:pPr>
      <w:r>
        <w:lastRenderedPageBreak/>
        <w:t>XIV.</w:t>
      </w:r>
      <w:r>
        <w:rPr>
          <w:rFonts w:ascii="Arial" w:eastAsia="Arial" w:hAnsi="Arial" w:cs="Arial"/>
        </w:rPr>
        <w:t xml:space="preserve"> </w:t>
      </w:r>
      <w:r>
        <w:t xml:space="preserve"> Other Matters</w:t>
      </w:r>
      <w:r>
        <w:t xml:space="preserve"> </w:t>
      </w:r>
    </w:p>
    <w:p w:rsidR="00ED0558" w:rsidRDefault="00501CF8">
      <w:pPr>
        <w:numPr>
          <w:ilvl w:val="0"/>
          <w:numId w:val="12"/>
        </w:numPr>
        <w:spacing w:after="9" w:line="461" w:lineRule="auto"/>
        <w:ind w:right="115" w:hanging="360"/>
        <w:jc w:val="both"/>
      </w:pPr>
      <w:r>
        <w:rPr>
          <w:rFonts w:ascii="Times New Roman" w:eastAsia="Times New Roman" w:hAnsi="Times New Roman" w:cs="Times New Roman"/>
          <w:sz w:val="28"/>
        </w:rPr>
        <w:t>The team leaders and coaches shall attend the Organizing Committee meetings and the technical meetings on time. For the specific time and place, see the Regis</w:t>
      </w:r>
      <w:r>
        <w:rPr>
          <w:rFonts w:ascii="Times New Roman" w:eastAsia="Times New Roman" w:hAnsi="Times New Roman" w:cs="Times New Roman"/>
          <w:sz w:val="28"/>
        </w:rPr>
        <w:t xml:space="preserve">tration Instructions. </w:t>
      </w:r>
    </w:p>
    <w:p w:rsidR="00ED0558" w:rsidRDefault="00501CF8">
      <w:pPr>
        <w:numPr>
          <w:ilvl w:val="0"/>
          <w:numId w:val="12"/>
        </w:numPr>
        <w:spacing w:after="10" w:line="460" w:lineRule="auto"/>
        <w:ind w:right="115" w:hanging="360"/>
        <w:jc w:val="both"/>
      </w:pPr>
      <w:r>
        <w:rPr>
          <w:rFonts w:ascii="Times New Roman" w:eastAsia="Times New Roman" w:hAnsi="Times New Roman" w:cs="Times New Roman"/>
          <w:sz w:val="28"/>
        </w:rPr>
        <w:t xml:space="preserve">Players are fully and solely responsible for their personal accident insurance and medical certificate which shall be valid during games time, and either one of the proofs is required for participating in the competitions. </w:t>
      </w:r>
    </w:p>
    <w:p w:rsidR="00ED0558" w:rsidRDefault="00501CF8">
      <w:pPr>
        <w:numPr>
          <w:ilvl w:val="0"/>
          <w:numId w:val="12"/>
        </w:numPr>
        <w:spacing w:after="0" w:line="460" w:lineRule="auto"/>
        <w:ind w:right="115" w:hanging="360"/>
        <w:jc w:val="both"/>
      </w:pPr>
      <w:r>
        <w:rPr>
          <w:rFonts w:ascii="Times New Roman" w:eastAsia="Times New Roman" w:hAnsi="Times New Roman" w:cs="Times New Roman"/>
          <w:sz w:val="28"/>
        </w:rPr>
        <w:t>Player wi</w:t>
      </w:r>
      <w:r>
        <w:rPr>
          <w:rFonts w:ascii="Times New Roman" w:eastAsia="Times New Roman" w:hAnsi="Times New Roman" w:cs="Times New Roman"/>
          <w:sz w:val="28"/>
        </w:rPr>
        <w:t xml:space="preserve">ll be disqualified if his/her health condition does not meet with the competition requirements. </w:t>
      </w:r>
    </w:p>
    <w:p w:rsidR="00ED0558" w:rsidRDefault="00501CF8">
      <w:pPr>
        <w:spacing w:after="207"/>
        <w:ind w:left="720"/>
      </w:pPr>
      <w:r>
        <w:rPr>
          <w:rFonts w:ascii="Times New Roman" w:eastAsia="Times New Roman" w:hAnsi="Times New Roman" w:cs="Times New Roman"/>
          <w:b/>
          <w:sz w:val="24"/>
        </w:rPr>
        <w:t xml:space="preserve"> </w:t>
      </w:r>
    </w:p>
    <w:p w:rsidR="00ED0558" w:rsidRDefault="00501CF8">
      <w:pPr>
        <w:spacing w:after="0" w:line="405" w:lineRule="auto"/>
        <w:ind w:left="705" w:right="116" w:hanging="720"/>
        <w:jc w:val="both"/>
      </w:pPr>
      <w:r>
        <w:rPr>
          <w:rFonts w:ascii="Times New Roman" w:eastAsia="Times New Roman" w:hAnsi="Times New Roman" w:cs="Times New Roman"/>
          <w:sz w:val="32"/>
        </w:rPr>
        <w:t>XV.</w:t>
      </w:r>
      <w:r>
        <w:rPr>
          <w:rFonts w:ascii="Arial" w:eastAsia="Arial" w:hAnsi="Arial" w:cs="Arial"/>
          <w:sz w:val="32"/>
        </w:rPr>
        <w:t xml:space="preserve"> </w:t>
      </w:r>
      <w:r>
        <w:rPr>
          <w:rFonts w:ascii="Times New Roman" w:eastAsia="Times New Roman" w:hAnsi="Times New Roman" w:cs="Times New Roman"/>
          <w:sz w:val="32"/>
        </w:rPr>
        <w:t xml:space="preserve">All uncovered matter is subject to further notice. The final interpretation of the rules and regulations rests solely with the Organizing Committee. </w:t>
      </w:r>
    </w:p>
    <w:p w:rsidR="00ED0558" w:rsidRDefault="00501CF8">
      <w:pPr>
        <w:spacing w:after="12"/>
        <w:ind w:left="720"/>
      </w:pPr>
      <w:r>
        <w:rPr>
          <w:rFonts w:ascii="Times New Roman" w:eastAsia="Times New Roman" w:hAnsi="Times New Roman" w:cs="Times New Roman"/>
          <w:sz w:val="24"/>
        </w:rPr>
        <w:t xml:space="preserve"> </w:t>
      </w:r>
    </w:p>
    <w:p w:rsidR="00ED0558" w:rsidRDefault="00501CF8">
      <w:pPr>
        <w:spacing w:after="12"/>
        <w:ind w:left="720"/>
      </w:pPr>
      <w:r>
        <w:rPr>
          <w:rFonts w:ascii="Times New Roman" w:eastAsia="Times New Roman" w:hAnsi="Times New Roman" w:cs="Times New Roman"/>
          <w:sz w:val="24"/>
        </w:rPr>
        <w:t xml:space="preserve"> </w:t>
      </w:r>
    </w:p>
    <w:p w:rsidR="00ED0558" w:rsidRDefault="00501CF8">
      <w:pPr>
        <w:spacing w:after="189"/>
        <w:ind w:left="720"/>
      </w:pPr>
      <w:r>
        <w:rPr>
          <w:rFonts w:ascii="Times New Roman" w:eastAsia="Times New Roman" w:hAnsi="Times New Roman" w:cs="Times New Roman"/>
          <w:sz w:val="24"/>
        </w:rPr>
        <w:t xml:space="preserve"> </w:t>
      </w:r>
    </w:p>
    <w:p w:rsidR="00ED0558" w:rsidRDefault="00501CF8">
      <w:pPr>
        <w:spacing w:after="71"/>
        <w:ind w:left="-5" w:right="124" w:hanging="10"/>
        <w:jc w:val="both"/>
      </w:pPr>
      <w:r>
        <w:rPr>
          <w:rFonts w:ascii="Times New Roman" w:eastAsia="Times New Roman" w:hAnsi="Times New Roman" w:cs="Times New Roman"/>
          <w:sz w:val="30"/>
        </w:rPr>
        <w:t xml:space="preserve">Annex: </w:t>
      </w:r>
    </w:p>
    <w:p w:rsidR="00ED0558" w:rsidRDefault="00501CF8">
      <w:pPr>
        <w:spacing w:after="191"/>
      </w:pPr>
      <w:r>
        <w:rPr>
          <w:rFonts w:ascii="Times New Roman" w:eastAsia="Times New Roman" w:hAnsi="Times New Roman" w:cs="Times New Roman"/>
          <w:sz w:val="24"/>
        </w:rPr>
        <w:t xml:space="preserve"> </w:t>
      </w:r>
    </w:p>
    <w:p w:rsidR="00ED0558" w:rsidRDefault="00501CF8">
      <w:pPr>
        <w:numPr>
          <w:ilvl w:val="0"/>
          <w:numId w:val="13"/>
        </w:numPr>
        <w:spacing w:after="273"/>
        <w:ind w:right="112" w:hanging="360"/>
        <w:jc w:val="right"/>
      </w:pPr>
      <w:r>
        <w:rPr>
          <w:rFonts w:ascii="Times New Roman" w:eastAsia="Times New Roman" w:hAnsi="Times New Roman" w:cs="Times New Roman"/>
          <w:i/>
          <w:sz w:val="28"/>
        </w:rPr>
        <w:t xml:space="preserve">Operational Manual for Registration of the 3rd International </w:t>
      </w:r>
    </w:p>
    <w:p w:rsidR="00ED0558" w:rsidRDefault="00501CF8">
      <w:pPr>
        <w:spacing w:after="277"/>
        <w:ind w:left="715" w:hanging="10"/>
      </w:pPr>
      <w:r>
        <w:rPr>
          <w:rFonts w:ascii="Times New Roman" w:eastAsia="Times New Roman" w:hAnsi="Times New Roman" w:cs="Times New Roman"/>
          <w:i/>
          <w:sz w:val="28"/>
        </w:rPr>
        <w:t>Traditional Sports Exchange Competition - Weiqi Event (Chinese-</w:t>
      </w:r>
    </w:p>
    <w:p w:rsidR="00ED0558" w:rsidRDefault="00501CF8">
      <w:pPr>
        <w:spacing w:after="277"/>
        <w:ind w:left="715" w:hanging="10"/>
      </w:pPr>
      <w:r>
        <w:rPr>
          <w:rFonts w:ascii="Times New Roman" w:eastAsia="Times New Roman" w:hAnsi="Times New Roman" w:cs="Times New Roman"/>
          <w:i/>
          <w:sz w:val="28"/>
        </w:rPr>
        <w:t xml:space="preserve">English version) </w:t>
      </w:r>
    </w:p>
    <w:p w:rsidR="00ED0558" w:rsidRDefault="00501CF8">
      <w:pPr>
        <w:numPr>
          <w:ilvl w:val="0"/>
          <w:numId w:val="13"/>
        </w:numPr>
        <w:spacing w:after="273"/>
        <w:ind w:right="112" w:hanging="360"/>
        <w:jc w:val="right"/>
      </w:pPr>
      <w:r>
        <w:rPr>
          <w:rFonts w:ascii="Times New Roman" w:eastAsia="Times New Roman" w:hAnsi="Times New Roman" w:cs="Times New Roman"/>
          <w:i/>
          <w:sz w:val="28"/>
        </w:rPr>
        <w:t xml:space="preserve">Liability Statement for Participants of the 3rd International </w:t>
      </w:r>
      <w:bookmarkStart w:id="0" w:name="_GoBack"/>
      <w:bookmarkEnd w:id="0"/>
    </w:p>
    <w:sectPr w:rsidR="00ED0558" w:rsidSect="00ED3C0A">
      <w:headerReference w:type="even" r:id="rId13"/>
      <w:headerReference w:type="default" r:id="rId14"/>
      <w:footerReference w:type="even" r:id="rId15"/>
      <w:footerReference w:type="default" r:id="rId16"/>
      <w:headerReference w:type="first" r:id="rId17"/>
      <w:footerReference w:type="first" r:id="rId18"/>
      <w:pgSz w:w="11906" w:h="16838"/>
      <w:pgMar w:top="1843" w:right="1676" w:bottom="1566" w:left="1800" w:header="1229" w:footer="9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1CF8" w:rsidRDefault="00501CF8">
      <w:pPr>
        <w:spacing w:after="0" w:line="240" w:lineRule="auto"/>
      </w:pPr>
      <w:r>
        <w:separator/>
      </w:r>
    </w:p>
  </w:endnote>
  <w:endnote w:type="continuationSeparator" w:id="0">
    <w:p w:rsidR="00501CF8" w:rsidRDefault="00501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558" w:rsidRDefault="00501CF8">
    <w:pPr>
      <w:tabs>
        <w:tab w:val="center" w:pos="4118"/>
      </w:tabs>
      <w:spacing w:after="0"/>
    </w:pPr>
    <w:r>
      <w:rPr>
        <w:rFonts w:ascii="Times New Roman" w:eastAsia="Times New Roman" w:hAnsi="Times New Roman" w:cs="Times New Roman"/>
        <w:sz w:val="18"/>
      </w:rPr>
      <w:t xml:space="preserve"> </w:t>
    </w:r>
    <w:r>
      <w:rPr>
        <w:rFonts w:ascii="Times New Roman" w:eastAsia="Times New Roman" w:hAnsi="Times New Roman" w:cs="Times New Roman"/>
        <w:sz w:val="18"/>
      </w:rPr>
      <w:tab/>
    </w:r>
    <w:r>
      <w:rPr>
        <w:rFonts w:ascii="Times New Roman" w:eastAsia="Times New Roman" w:hAnsi="Times New Roman" w:cs="Times New Roman"/>
        <w:sz w:val="18"/>
      </w:rPr>
      <w:fldChar w:fldCharType="begin"/>
    </w:r>
    <w:r>
      <w:rPr>
        <w:rFonts w:ascii="Times New Roman" w:eastAsia="Times New Roman" w:hAnsi="Times New Roman" w:cs="Times New Roman"/>
        <w:sz w:val="18"/>
      </w:rPr>
      <w:instrText xml:space="preserve"> PAGE   \* MERGEFORMAT </w:instrText>
    </w:r>
    <w:r>
      <w:rPr>
        <w:rFonts w:ascii="Times New Roman" w:eastAsia="Times New Roman" w:hAnsi="Times New Roman" w:cs="Times New Roman"/>
        <w:sz w:val="18"/>
      </w:rP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t>0</w:t>
    </w:r>
    <w:r>
      <w:rPr>
        <w:rFonts w:ascii="Times New Roman" w:eastAsia="Times New Roman" w:hAnsi="Times New Roman" w:cs="Times New Roman"/>
        <w:sz w:val="18"/>
      </w:rPr>
      <w:fldChar w:fldCharType="end"/>
    </w:r>
    <w:r>
      <w:rPr>
        <w:rFonts w:ascii="Times New Roman" w:eastAsia="Times New Roman" w:hAnsi="Times New Roman" w:cs="Times New Roman"/>
        <w:sz w:val="18"/>
      </w:rPr>
      <w:t xml:space="preserve"> /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558" w:rsidRDefault="00501CF8">
    <w:pPr>
      <w:tabs>
        <w:tab w:val="center" w:pos="4118"/>
      </w:tabs>
      <w:spacing w:after="0"/>
    </w:pPr>
    <w:r>
      <w:rPr>
        <w:rFonts w:ascii="Times New Roman" w:eastAsia="Times New Roman" w:hAnsi="Times New Roman" w:cs="Times New Roman"/>
        <w:sz w:val="18"/>
      </w:rPr>
      <w:t xml:space="preserve"> </w:t>
    </w:r>
    <w:r>
      <w:rPr>
        <w:rFonts w:ascii="Times New Roman" w:eastAsia="Times New Roman" w:hAnsi="Times New Roman" w:cs="Times New Roman"/>
        <w:sz w:val="18"/>
      </w:rPr>
      <w:tab/>
    </w:r>
    <w:r>
      <w:rPr>
        <w:rFonts w:ascii="Times New Roman" w:eastAsia="Times New Roman" w:hAnsi="Times New Roman" w:cs="Times New Roman"/>
        <w:sz w:val="18"/>
      </w:rPr>
      <w:fldChar w:fldCharType="begin"/>
    </w:r>
    <w:r>
      <w:rPr>
        <w:rFonts w:ascii="Times New Roman" w:eastAsia="Times New Roman" w:hAnsi="Times New Roman" w:cs="Times New Roman"/>
        <w:sz w:val="18"/>
      </w:rPr>
      <w:instrText xml:space="preserve"> PAGE   \* MERGEFORMAT </w:instrText>
    </w:r>
    <w:r>
      <w:rPr>
        <w:rFonts w:ascii="Times New Roman" w:eastAsia="Times New Roman" w:hAnsi="Times New Roman" w:cs="Times New Roman"/>
        <w:sz w:val="18"/>
      </w:rP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t>0</w:t>
    </w:r>
    <w:r>
      <w:rPr>
        <w:rFonts w:ascii="Times New Roman" w:eastAsia="Times New Roman" w:hAnsi="Times New Roman" w:cs="Times New Roman"/>
        <w:sz w:val="18"/>
      </w:rPr>
      <w:fldChar w:fldCharType="end"/>
    </w:r>
    <w:r>
      <w:rPr>
        <w:rFonts w:ascii="Times New Roman" w:eastAsia="Times New Roman" w:hAnsi="Times New Roman" w:cs="Times New Roman"/>
        <w:sz w:val="18"/>
      </w:rPr>
      <w:t xml:space="preserve"> /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558" w:rsidRDefault="00501CF8">
    <w:pPr>
      <w:tabs>
        <w:tab w:val="center" w:pos="4118"/>
      </w:tabs>
      <w:spacing w:after="0"/>
    </w:pPr>
    <w:r>
      <w:rPr>
        <w:rFonts w:ascii="Times New Roman" w:eastAsia="Times New Roman" w:hAnsi="Times New Roman" w:cs="Times New Roman"/>
        <w:sz w:val="18"/>
      </w:rPr>
      <w:t xml:space="preserve"> </w:t>
    </w:r>
    <w:r>
      <w:rPr>
        <w:rFonts w:ascii="Times New Roman" w:eastAsia="Times New Roman" w:hAnsi="Times New Roman" w:cs="Times New Roman"/>
        <w:sz w:val="18"/>
      </w:rPr>
      <w:tab/>
    </w:r>
    <w:r>
      <w:rPr>
        <w:rFonts w:ascii="Times New Roman" w:eastAsia="Times New Roman" w:hAnsi="Times New Roman" w:cs="Times New Roman"/>
        <w:sz w:val="18"/>
      </w:rPr>
      <w:fldChar w:fldCharType="begin"/>
    </w:r>
    <w:r>
      <w:rPr>
        <w:rFonts w:ascii="Times New Roman" w:eastAsia="Times New Roman" w:hAnsi="Times New Roman" w:cs="Times New Roman"/>
        <w:sz w:val="18"/>
      </w:rPr>
      <w:instrText xml:space="preserve"> PAGE   \* MERGEFORMAT </w:instrText>
    </w:r>
    <w:r>
      <w:rPr>
        <w:rFonts w:ascii="Times New Roman" w:eastAsia="Times New Roman" w:hAnsi="Times New Roman" w:cs="Times New Roman"/>
        <w:sz w:val="18"/>
      </w:rP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t>0</w:t>
    </w:r>
    <w:r>
      <w:rPr>
        <w:rFonts w:ascii="Times New Roman" w:eastAsia="Times New Roman" w:hAnsi="Times New Roman" w:cs="Times New Roman"/>
        <w:sz w:val="18"/>
      </w:rPr>
      <w:fldChar w:fldCharType="end"/>
    </w:r>
    <w:r>
      <w:rPr>
        <w:rFonts w:ascii="Times New Roman" w:eastAsia="Times New Roman" w:hAnsi="Times New Roman" w:cs="Times New Roman"/>
        <w:sz w:val="18"/>
      </w:rPr>
      <w:t xml:space="preserve"> /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1CF8" w:rsidRDefault="00501CF8">
      <w:pPr>
        <w:spacing w:after="0" w:line="240" w:lineRule="auto"/>
      </w:pPr>
      <w:r>
        <w:separator/>
      </w:r>
    </w:p>
  </w:footnote>
  <w:footnote w:type="continuationSeparator" w:id="0">
    <w:p w:rsidR="00501CF8" w:rsidRDefault="00501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558" w:rsidRDefault="00501CF8">
    <w:pPr>
      <w:spacing w:after="0"/>
      <w:ind w:left="1406"/>
    </w:pPr>
    <w:r>
      <w:rPr>
        <w:noProof/>
      </w:rPr>
      <mc:AlternateContent>
        <mc:Choice Requires="wpg">
          <w:drawing>
            <wp:anchor distT="0" distB="0" distL="114300" distR="114300" simplePos="0" relativeHeight="251661312" behindDoc="0" locked="0" layoutInCell="1" allowOverlap="1">
              <wp:simplePos x="0" y="0"/>
              <wp:positionH relativeFrom="page">
                <wp:posOffset>1125017</wp:posOffset>
              </wp:positionH>
              <wp:positionV relativeFrom="page">
                <wp:posOffset>972312</wp:posOffset>
              </wp:positionV>
              <wp:extent cx="5312029" cy="163322"/>
              <wp:effectExtent l="0" t="0" r="0" b="0"/>
              <wp:wrapSquare wrapText="bothSides"/>
              <wp:docPr id="13955" name="Group 13955"/>
              <wp:cNvGraphicFramePr/>
              <a:graphic xmlns:a="http://schemas.openxmlformats.org/drawingml/2006/main">
                <a:graphicData uri="http://schemas.microsoft.com/office/word/2010/wordprocessingGroup">
                  <wpg:wgp>
                    <wpg:cNvGrpSpPr/>
                    <wpg:grpSpPr>
                      <a:xfrm>
                        <a:off x="0" y="0"/>
                        <a:ext cx="5312029" cy="163322"/>
                        <a:chOff x="0" y="0"/>
                        <a:chExt cx="5312029" cy="163322"/>
                      </a:xfrm>
                    </wpg:grpSpPr>
                    <wps:wsp>
                      <wps:cNvPr id="14380" name="Shape 14380"/>
                      <wps:cNvSpPr/>
                      <wps:spPr>
                        <a:xfrm>
                          <a:off x="0" y="0"/>
                          <a:ext cx="4600322" cy="9144"/>
                        </a:xfrm>
                        <a:custGeom>
                          <a:avLst/>
                          <a:gdLst/>
                          <a:ahLst/>
                          <a:cxnLst/>
                          <a:rect l="0" t="0" r="0" b="0"/>
                          <a:pathLst>
                            <a:path w="4600322" h="9144">
                              <a:moveTo>
                                <a:pt x="0" y="0"/>
                              </a:moveTo>
                              <a:lnTo>
                                <a:pt x="4600322" y="0"/>
                              </a:lnTo>
                              <a:lnTo>
                                <a:pt x="4600322" y="9144"/>
                              </a:lnTo>
                              <a:lnTo>
                                <a:pt x="0" y="9144"/>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3958" name="Rectangle 13958"/>
                      <wps:cNvSpPr/>
                      <wps:spPr>
                        <a:xfrm>
                          <a:off x="2655138" y="38097"/>
                          <a:ext cx="38005" cy="138287"/>
                        </a:xfrm>
                        <a:prstGeom prst="rect">
                          <a:avLst/>
                        </a:prstGeom>
                        <a:ln>
                          <a:noFill/>
                        </a:ln>
                      </wps:spPr>
                      <wps:txbx>
                        <w:txbxContent>
                          <w:p w:rsidR="00ED0558" w:rsidRDefault="00501CF8">
                            <w:r>
                              <w:rPr>
                                <w:rFonts w:ascii="Times New Roman" w:eastAsia="Times New Roman" w:hAnsi="Times New Roman" w:cs="Times New Roman"/>
                                <w:sz w:val="18"/>
                              </w:rPr>
                              <w:t xml:space="preserve"> </w:t>
                            </w:r>
                          </w:p>
                        </w:txbxContent>
                      </wps:txbx>
                      <wps:bodyPr horzOverflow="overflow" vert="horz" lIns="0" tIns="0" rIns="0" bIns="0" rtlCol="0">
                        <a:noAutofit/>
                      </wps:bodyPr>
                    </wps:wsp>
                    <wps:wsp>
                      <wps:cNvPr id="14381" name="Shape 14381"/>
                      <wps:cNvSpPr/>
                      <wps:spPr>
                        <a:xfrm>
                          <a:off x="0" y="154178"/>
                          <a:ext cx="5312029" cy="9144"/>
                        </a:xfrm>
                        <a:custGeom>
                          <a:avLst/>
                          <a:gdLst/>
                          <a:ahLst/>
                          <a:cxnLst/>
                          <a:rect l="0" t="0" r="0" b="0"/>
                          <a:pathLst>
                            <a:path w="5312029" h="9144">
                              <a:moveTo>
                                <a:pt x="0" y="0"/>
                              </a:moveTo>
                              <a:lnTo>
                                <a:pt x="5312029" y="0"/>
                              </a:lnTo>
                              <a:lnTo>
                                <a:pt x="53120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13955" o:spid="_x0000_s1026" style="position:absolute;left:0;text-align:left;margin-left:88.6pt;margin-top:76.55pt;width:418.25pt;height:12.85pt;z-index:251661312;mso-position-horizontal-relative:page;mso-position-vertical-relative:page" coordsize="53120,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">
              <v:shape id="Shape 14380" o:spid="_x0000_s1027" style="position:absolute;width:46003;height:91;visibility:visible;mso-wrap-style:square;v-text-anchor:top" coordsize="46003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" path="m,l4600322,r,9144l,9144,,e" fillcolor="#4f81bd" stroked="f" strokeweight="0">
                <v:stroke miterlimit="83231f" joinstyle="miter"/>
                <v:path arrowok="t" textboxrect="0,0,4600322,9144"/>
              </v:shape>
              <v:rect id="Rectangle 13958" o:spid="_x0000_s1028" style="position:absolute;left:26551;top:380;width:380;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" filled="f" stroked="f">
                <v:textbox inset="0,0,0,0">
                  <w:txbxContent>
                    <w:p w:rsidR="00ED0558" w:rsidRDefault="00501CF8">
                      <w:r>
                        <w:rPr>
                          <w:rFonts w:ascii="Times New Roman" w:eastAsia="Times New Roman" w:hAnsi="Times New Roman" w:cs="Times New Roman"/>
                          <w:sz w:val="18"/>
                        </w:rPr>
                        <w:t xml:space="preserve"> </w:t>
                      </w:r>
                    </w:p>
                  </w:txbxContent>
                </v:textbox>
              </v:rect>
              <v:shape id="Shape 14381" o:spid="_x0000_s1029" style="position:absolute;top:1541;width:53120;height:92;visibility:visible;mso-wrap-style:square;v-text-anchor:top" coordsize="53120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" path="m,l5312029,r,9144l,9144,,e" fillcolor="black" stroked="f" strokeweight="0">
                <v:stroke miterlimit="83231f" joinstyle="miter"/>
                <v:path arrowok="t" textboxrect="0,0,5312029,9144"/>
              </v:shape>
              <w10:wrap type="square" anchorx="page" anchory="page"/>
            </v:group>
          </w:pict>
        </mc:Fallback>
      </mc:AlternateContent>
    </w:r>
    <w:r>
      <w:rPr>
        <w:rFonts w:ascii="Times New Roman" w:eastAsia="Times New Roman" w:hAnsi="Times New Roman" w:cs="Times New Roman"/>
        <w:b/>
        <w:color w:val="156082"/>
        <w:sz w:val="28"/>
      </w:rPr>
      <w:t>The 3</w:t>
    </w:r>
    <w:r>
      <w:rPr>
        <w:rFonts w:ascii="Times New Roman" w:eastAsia="Times New Roman" w:hAnsi="Times New Roman" w:cs="Times New Roman"/>
        <w:b/>
        <w:color w:val="156082"/>
        <w:sz w:val="28"/>
        <w:vertAlign w:val="superscript"/>
      </w:rPr>
      <w:t>rd</w:t>
    </w:r>
    <w:r>
      <w:rPr>
        <w:rFonts w:ascii="Times New Roman" w:eastAsia="Times New Roman" w:hAnsi="Times New Roman" w:cs="Times New Roman"/>
        <w:b/>
        <w:color w:val="156082"/>
        <w:sz w:val="28"/>
      </w:rPr>
      <w:t xml:space="preserve"> Traditional Sports International Festival</w:t>
    </w:r>
    <w:r>
      <w:rPr>
        <w:rFonts w:ascii="Times New Roman" w:eastAsia="Times New Roman" w:hAnsi="Times New Roman" w:cs="Times New Roman"/>
        <w:sz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558" w:rsidRDefault="00501CF8">
    <w:pPr>
      <w:spacing w:after="0"/>
      <w:ind w:left="1406"/>
    </w:pPr>
    <w:r>
      <w:rPr>
        <w:noProof/>
      </w:rPr>
      <mc:AlternateContent>
        <mc:Choice Requires="wpg">
          <w:drawing>
            <wp:anchor distT="0" distB="0" distL="114300" distR="114300" simplePos="0" relativeHeight="251662336" behindDoc="0" locked="0" layoutInCell="1" allowOverlap="1">
              <wp:simplePos x="0" y="0"/>
              <wp:positionH relativeFrom="page">
                <wp:posOffset>1125017</wp:posOffset>
              </wp:positionH>
              <wp:positionV relativeFrom="page">
                <wp:posOffset>972312</wp:posOffset>
              </wp:positionV>
              <wp:extent cx="5312029" cy="163322"/>
              <wp:effectExtent l="0" t="0" r="0" b="0"/>
              <wp:wrapSquare wrapText="bothSides"/>
              <wp:docPr id="13931" name="Group 13931"/>
              <wp:cNvGraphicFramePr/>
              <a:graphic xmlns:a="http://schemas.openxmlformats.org/drawingml/2006/main">
                <a:graphicData uri="http://schemas.microsoft.com/office/word/2010/wordprocessingGroup">
                  <wpg:wgp>
                    <wpg:cNvGrpSpPr/>
                    <wpg:grpSpPr>
                      <a:xfrm>
                        <a:off x="0" y="0"/>
                        <a:ext cx="5312029" cy="163322"/>
                        <a:chOff x="0" y="0"/>
                        <a:chExt cx="5312029" cy="163322"/>
                      </a:xfrm>
                    </wpg:grpSpPr>
                    <wps:wsp>
                      <wps:cNvPr id="14376" name="Shape 14376"/>
                      <wps:cNvSpPr/>
                      <wps:spPr>
                        <a:xfrm>
                          <a:off x="0" y="0"/>
                          <a:ext cx="4600322" cy="9144"/>
                        </a:xfrm>
                        <a:custGeom>
                          <a:avLst/>
                          <a:gdLst/>
                          <a:ahLst/>
                          <a:cxnLst/>
                          <a:rect l="0" t="0" r="0" b="0"/>
                          <a:pathLst>
                            <a:path w="4600322" h="9144">
                              <a:moveTo>
                                <a:pt x="0" y="0"/>
                              </a:moveTo>
                              <a:lnTo>
                                <a:pt x="4600322" y="0"/>
                              </a:lnTo>
                              <a:lnTo>
                                <a:pt x="4600322" y="9144"/>
                              </a:lnTo>
                              <a:lnTo>
                                <a:pt x="0" y="9144"/>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3934" name="Rectangle 13934"/>
                      <wps:cNvSpPr/>
                      <wps:spPr>
                        <a:xfrm>
                          <a:off x="2655138" y="38097"/>
                          <a:ext cx="38005" cy="138287"/>
                        </a:xfrm>
                        <a:prstGeom prst="rect">
                          <a:avLst/>
                        </a:prstGeom>
                        <a:ln>
                          <a:noFill/>
                        </a:ln>
                      </wps:spPr>
                      <wps:txbx>
                        <w:txbxContent>
                          <w:p w:rsidR="00ED0558" w:rsidRDefault="00501CF8">
                            <w:r>
                              <w:rPr>
                                <w:rFonts w:ascii="Times New Roman" w:eastAsia="Times New Roman" w:hAnsi="Times New Roman" w:cs="Times New Roman"/>
                                <w:sz w:val="18"/>
                              </w:rPr>
                              <w:t xml:space="preserve"> </w:t>
                            </w:r>
                          </w:p>
                        </w:txbxContent>
                      </wps:txbx>
                      <wps:bodyPr horzOverflow="overflow" vert="horz" lIns="0" tIns="0" rIns="0" bIns="0" rtlCol="0">
                        <a:noAutofit/>
                      </wps:bodyPr>
                    </wps:wsp>
                    <wps:wsp>
                      <wps:cNvPr id="14377" name="Shape 14377"/>
                      <wps:cNvSpPr/>
                      <wps:spPr>
                        <a:xfrm>
                          <a:off x="0" y="154178"/>
                          <a:ext cx="5312029" cy="9144"/>
                        </a:xfrm>
                        <a:custGeom>
                          <a:avLst/>
                          <a:gdLst/>
                          <a:ahLst/>
                          <a:cxnLst/>
                          <a:rect l="0" t="0" r="0" b="0"/>
                          <a:pathLst>
                            <a:path w="5312029" h="9144">
                              <a:moveTo>
                                <a:pt x="0" y="0"/>
                              </a:moveTo>
                              <a:lnTo>
                                <a:pt x="5312029" y="0"/>
                              </a:lnTo>
                              <a:lnTo>
                                <a:pt x="53120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13931" o:spid="_x0000_s1030" style="position:absolute;left:0;text-align:left;margin-left:88.6pt;margin-top:76.55pt;width:418.25pt;height:12.85pt;z-index:251662336;mso-position-horizontal-relative:page;mso-position-vertical-relative:page" coordsize="53120,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">
              <v:shape id="Shape 14376" o:spid="_x0000_s1031" style="position:absolute;width:46003;height:91;visibility:visible;mso-wrap-style:square;v-text-anchor:top" coordsize="46003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" path="m,l4600322,r,9144l,9144,,e" fillcolor="#4f81bd" stroked="f" strokeweight="0">
                <v:stroke miterlimit="83231f" joinstyle="miter"/>
                <v:path arrowok="t" textboxrect="0,0,4600322,9144"/>
              </v:shape>
              <v:rect id="Rectangle 13934" o:spid="_x0000_s1032" style="position:absolute;left:26551;top:380;width:380;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" filled="f" stroked="f">
                <v:textbox inset="0,0,0,0">
                  <w:txbxContent>
                    <w:p w:rsidR="00ED0558" w:rsidRDefault="00501CF8">
                      <w:r>
                        <w:rPr>
                          <w:rFonts w:ascii="Times New Roman" w:eastAsia="Times New Roman" w:hAnsi="Times New Roman" w:cs="Times New Roman"/>
                          <w:sz w:val="18"/>
                        </w:rPr>
                        <w:t xml:space="preserve"> </w:t>
                      </w:r>
                    </w:p>
                  </w:txbxContent>
                </v:textbox>
              </v:rect>
              <v:shape id="Shape 14377" o:spid="_x0000_s1033" style="position:absolute;top:1541;width:53120;height:92;visibility:visible;mso-wrap-style:square;v-text-anchor:top" coordsize="53120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" path="m,l5312029,r,9144l,9144,,e" fillcolor="black" stroked="f" strokeweight="0">
                <v:stroke miterlimit="83231f" joinstyle="miter"/>
                <v:path arrowok="t" textboxrect="0,0,5312029,9144"/>
              </v:shape>
              <w10:wrap type="square" anchorx="page" anchory="page"/>
            </v:group>
          </w:pict>
        </mc:Fallback>
      </mc:AlternateContent>
    </w:r>
    <w:r>
      <w:rPr>
        <w:rFonts w:ascii="Times New Roman" w:eastAsia="Times New Roman" w:hAnsi="Times New Roman" w:cs="Times New Roman"/>
        <w:b/>
        <w:color w:val="156082"/>
        <w:sz w:val="28"/>
      </w:rPr>
      <w:t>The 3</w:t>
    </w:r>
    <w:r>
      <w:rPr>
        <w:rFonts w:ascii="Times New Roman" w:eastAsia="Times New Roman" w:hAnsi="Times New Roman" w:cs="Times New Roman"/>
        <w:b/>
        <w:color w:val="156082"/>
        <w:sz w:val="28"/>
        <w:vertAlign w:val="superscript"/>
      </w:rPr>
      <w:t>rd</w:t>
    </w:r>
    <w:r>
      <w:rPr>
        <w:rFonts w:ascii="Times New Roman" w:eastAsia="Times New Roman" w:hAnsi="Times New Roman" w:cs="Times New Roman"/>
        <w:b/>
        <w:color w:val="156082"/>
        <w:sz w:val="28"/>
      </w:rPr>
      <w:t xml:space="preserve"> Traditional Sports International Festival</w:t>
    </w:r>
    <w:r>
      <w:rPr>
        <w:rFonts w:ascii="Times New Roman" w:eastAsia="Times New Roman" w:hAnsi="Times New Roman" w:cs="Times New Roman"/>
        <w:sz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558" w:rsidRDefault="00501CF8">
    <w:pPr>
      <w:spacing w:after="0"/>
      <w:ind w:left="1406"/>
    </w:pPr>
    <w:r>
      <w:rPr>
        <w:noProof/>
      </w:rPr>
      <mc:AlternateContent>
        <mc:Choice Requires="wpg">
          <w:drawing>
            <wp:anchor distT="0" distB="0" distL="114300" distR="114300" simplePos="0" relativeHeight="251663360" behindDoc="0" locked="0" layoutInCell="1" allowOverlap="1">
              <wp:simplePos x="0" y="0"/>
              <wp:positionH relativeFrom="page">
                <wp:posOffset>1125017</wp:posOffset>
              </wp:positionH>
              <wp:positionV relativeFrom="page">
                <wp:posOffset>972312</wp:posOffset>
              </wp:positionV>
              <wp:extent cx="5312029" cy="163322"/>
              <wp:effectExtent l="0" t="0" r="0" b="0"/>
              <wp:wrapSquare wrapText="bothSides"/>
              <wp:docPr id="13907" name="Group 13907"/>
              <wp:cNvGraphicFramePr/>
              <a:graphic xmlns:a="http://schemas.openxmlformats.org/drawingml/2006/main">
                <a:graphicData uri="http://schemas.microsoft.com/office/word/2010/wordprocessingGroup">
                  <wpg:wgp>
                    <wpg:cNvGrpSpPr/>
                    <wpg:grpSpPr>
                      <a:xfrm>
                        <a:off x="0" y="0"/>
                        <a:ext cx="5312029" cy="163322"/>
                        <a:chOff x="0" y="0"/>
                        <a:chExt cx="5312029" cy="163322"/>
                      </a:xfrm>
                    </wpg:grpSpPr>
                    <wps:wsp>
                      <wps:cNvPr id="14372" name="Shape 14372"/>
                      <wps:cNvSpPr/>
                      <wps:spPr>
                        <a:xfrm>
                          <a:off x="0" y="0"/>
                          <a:ext cx="4600322" cy="9144"/>
                        </a:xfrm>
                        <a:custGeom>
                          <a:avLst/>
                          <a:gdLst/>
                          <a:ahLst/>
                          <a:cxnLst/>
                          <a:rect l="0" t="0" r="0" b="0"/>
                          <a:pathLst>
                            <a:path w="4600322" h="9144">
                              <a:moveTo>
                                <a:pt x="0" y="0"/>
                              </a:moveTo>
                              <a:lnTo>
                                <a:pt x="4600322" y="0"/>
                              </a:lnTo>
                              <a:lnTo>
                                <a:pt x="4600322" y="9144"/>
                              </a:lnTo>
                              <a:lnTo>
                                <a:pt x="0" y="9144"/>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3910" name="Rectangle 13910"/>
                      <wps:cNvSpPr/>
                      <wps:spPr>
                        <a:xfrm>
                          <a:off x="2655138" y="38097"/>
                          <a:ext cx="38005" cy="138287"/>
                        </a:xfrm>
                        <a:prstGeom prst="rect">
                          <a:avLst/>
                        </a:prstGeom>
                        <a:ln>
                          <a:noFill/>
                        </a:ln>
                      </wps:spPr>
                      <wps:txbx>
                        <w:txbxContent>
                          <w:p w:rsidR="00ED0558" w:rsidRDefault="00501CF8">
                            <w:r>
                              <w:rPr>
                                <w:rFonts w:ascii="Times New Roman" w:eastAsia="Times New Roman" w:hAnsi="Times New Roman" w:cs="Times New Roman"/>
                                <w:sz w:val="18"/>
                              </w:rPr>
                              <w:t xml:space="preserve"> </w:t>
                            </w:r>
                          </w:p>
                        </w:txbxContent>
                      </wps:txbx>
                      <wps:bodyPr horzOverflow="overflow" vert="horz" lIns="0" tIns="0" rIns="0" bIns="0" rtlCol="0">
                        <a:noAutofit/>
                      </wps:bodyPr>
                    </wps:wsp>
                    <wps:wsp>
                      <wps:cNvPr id="14373" name="Shape 14373"/>
                      <wps:cNvSpPr/>
                      <wps:spPr>
                        <a:xfrm>
                          <a:off x="0" y="154178"/>
                          <a:ext cx="5312029" cy="9144"/>
                        </a:xfrm>
                        <a:custGeom>
                          <a:avLst/>
                          <a:gdLst/>
                          <a:ahLst/>
                          <a:cxnLst/>
                          <a:rect l="0" t="0" r="0" b="0"/>
                          <a:pathLst>
                            <a:path w="5312029" h="9144">
                              <a:moveTo>
                                <a:pt x="0" y="0"/>
                              </a:moveTo>
                              <a:lnTo>
                                <a:pt x="5312029" y="0"/>
                              </a:lnTo>
                              <a:lnTo>
                                <a:pt x="53120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13907" o:spid="_x0000_s1034" style="position:absolute;left:0;text-align:left;margin-left:88.6pt;margin-top:76.55pt;width:418.25pt;height:12.85pt;z-index:251663360;mso-position-horizontal-relative:page;mso-position-vertical-relative:page" coordsize="53120,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">
              <v:shape id="Shape 14372" o:spid="_x0000_s1035" style="position:absolute;width:46003;height:91;visibility:visible;mso-wrap-style:square;v-text-anchor:top" coordsize="46003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" path="m,l4600322,r,9144l,9144,,e" fillcolor="#4f81bd" stroked="f" strokeweight="0">
                <v:stroke miterlimit="83231f" joinstyle="miter"/>
                <v:path arrowok="t" textboxrect="0,0,4600322,9144"/>
              </v:shape>
              <v:rect id="Rectangle 13910" o:spid="_x0000_s1036" style="position:absolute;left:26551;top:380;width:380;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" filled="f" stroked="f">
                <v:textbox inset="0,0,0,0">
                  <w:txbxContent>
                    <w:p w:rsidR="00ED0558" w:rsidRDefault="00501CF8">
                      <w:r>
                        <w:rPr>
                          <w:rFonts w:ascii="Times New Roman" w:eastAsia="Times New Roman" w:hAnsi="Times New Roman" w:cs="Times New Roman"/>
                          <w:sz w:val="18"/>
                        </w:rPr>
                        <w:t xml:space="preserve"> </w:t>
                      </w:r>
                    </w:p>
                  </w:txbxContent>
                </v:textbox>
              </v:rect>
              <v:shape id="Shape 14373" o:spid="_x0000_s1037" style="position:absolute;top:1541;width:53120;height:92;visibility:visible;mso-wrap-style:square;v-text-anchor:top" coordsize="53120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" path="m,l5312029,r,9144l,9144,,e" fillcolor="black" stroked="f" strokeweight="0">
                <v:stroke miterlimit="83231f" joinstyle="miter"/>
                <v:path arrowok="t" textboxrect="0,0,5312029,9144"/>
              </v:shape>
              <w10:wrap type="square" anchorx="page" anchory="page"/>
            </v:group>
          </w:pict>
        </mc:Fallback>
      </mc:AlternateContent>
    </w:r>
    <w:r>
      <w:rPr>
        <w:rFonts w:ascii="Times New Roman" w:eastAsia="Times New Roman" w:hAnsi="Times New Roman" w:cs="Times New Roman"/>
        <w:b/>
        <w:color w:val="156082"/>
        <w:sz w:val="28"/>
      </w:rPr>
      <w:t>The 3</w:t>
    </w:r>
    <w:r>
      <w:rPr>
        <w:rFonts w:ascii="Times New Roman" w:eastAsia="Times New Roman" w:hAnsi="Times New Roman" w:cs="Times New Roman"/>
        <w:b/>
        <w:color w:val="156082"/>
        <w:sz w:val="28"/>
        <w:vertAlign w:val="superscript"/>
      </w:rPr>
      <w:t>rd</w:t>
    </w:r>
    <w:r>
      <w:rPr>
        <w:rFonts w:ascii="Times New Roman" w:eastAsia="Times New Roman" w:hAnsi="Times New Roman" w:cs="Times New Roman"/>
        <w:b/>
        <w:color w:val="156082"/>
        <w:sz w:val="28"/>
      </w:rPr>
      <w:t xml:space="preserve"> </w:t>
    </w:r>
    <w:r>
      <w:rPr>
        <w:rFonts w:ascii="Times New Roman" w:eastAsia="Times New Roman" w:hAnsi="Times New Roman" w:cs="Times New Roman"/>
        <w:b/>
        <w:color w:val="156082"/>
        <w:sz w:val="28"/>
      </w:rPr>
      <w:t>Traditional Sports International Festival</w:t>
    </w:r>
    <w:r>
      <w:rPr>
        <w:rFonts w:ascii="Times New Roman" w:eastAsia="Times New Roman" w:hAnsi="Times New Roman" w:cs="Times New Roman"/>
        <w:sz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8644C"/>
    <w:multiLevelType w:val="hybridMultilevel"/>
    <w:tmpl w:val="0DC6AEBE"/>
    <w:lvl w:ilvl="0" w:tplc="27425D2A">
      <w:start w:val="1"/>
      <w:numFmt w:val="decimalEnclosedCircle"/>
      <w:lvlText w:val="%1"/>
      <w:lvlJc w:val="left"/>
      <w:pPr>
        <w:ind w:left="456"/>
      </w:pPr>
      <w:rPr>
        <w:rFonts w:ascii="SimSun" w:eastAsia="SimSun" w:hAnsi="SimSun" w:cs="SimSun"/>
        <w:b w:val="0"/>
        <w:i w:val="0"/>
        <w:strike w:val="0"/>
        <w:dstrike w:val="0"/>
        <w:color w:val="000000"/>
        <w:sz w:val="24"/>
        <w:szCs w:val="24"/>
        <w:u w:val="none" w:color="000000"/>
        <w:bdr w:val="none" w:sz="0" w:space="0" w:color="auto"/>
        <w:shd w:val="clear" w:color="auto" w:fill="auto"/>
        <w:vertAlign w:val="baseline"/>
      </w:rPr>
    </w:lvl>
    <w:lvl w:ilvl="1" w:tplc="724C57C6">
      <w:start w:val="1"/>
      <w:numFmt w:val="lowerLetter"/>
      <w:lvlText w:val="%2"/>
      <w:lvlJc w:val="left"/>
      <w:pPr>
        <w:ind w:left="1080"/>
      </w:pPr>
      <w:rPr>
        <w:rFonts w:ascii="SimSun" w:eastAsia="SimSun" w:hAnsi="SimSun" w:cs="SimSun"/>
        <w:b w:val="0"/>
        <w:i w:val="0"/>
        <w:strike w:val="0"/>
        <w:dstrike w:val="0"/>
        <w:color w:val="000000"/>
        <w:sz w:val="24"/>
        <w:szCs w:val="24"/>
        <w:u w:val="none" w:color="000000"/>
        <w:bdr w:val="none" w:sz="0" w:space="0" w:color="auto"/>
        <w:shd w:val="clear" w:color="auto" w:fill="auto"/>
        <w:vertAlign w:val="baseline"/>
      </w:rPr>
    </w:lvl>
    <w:lvl w:ilvl="2" w:tplc="D7D6C19E">
      <w:start w:val="1"/>
      <w:numFmt w:val="lowerRoman"/>
      <w:lvlText w:val="%3"/>
      <w:lvlJc w:val="left"/>
      <w:pPr>
        <w:ind w:left="1800"/>
      </w:pPr>
      <w:rPr>
        <w:rFonts w:ascii="SimSun" w:eastAsia="SimSun" w:hAnsi="SimSun" w:cs="SimSun"/>
        <w:b w:val="0"/>
        <w:i w:val="0"/>
        <w:strike w:val="0"/>
        <w:dstrike w:val="0"/>
        <w:color w:val="000000"/>
        <w:sz w:val="24"/>
        <w:szCs w:val="24"/>
        <w:u w:val="none" w:color="000000"/>
        <w:bdr w:val="none" w:sz="0" w:space="0" w:color="auto"/>
        <w:shd w:val="clear" w:color="auto" w:fill="auto"/>
        <w:vertAlign w:val="baseline"/>
      </w:rPr>
    </w:lvl>
    <w:lvl w:ilvl="3" w:tplc="85C6680E">
      <w:start w:val="1"/>
      <w:numFmt w:val="decimal"/>
      <w:lvlText w:val="%4"/>
      <w:lvlJc w:val="left"/>
      <w:pPr>
        <w:ind w:left="2520"/>
      </w:pPr>
      <w:rPr>
        <w:rFonts w:ascii="SimSun" w:eastAsia="SimSun" w:hAnsi="SimSun" w:cs="SimSun"/>
        <w:b w:val="0"/>
        <w:i w:val="0"/>
        <w:strike w:val="0"/>
        <w:dstrike w:val="0"/>
        <w:color w:val="000000"/>
        <w:sz w:val="24"/>
        <w:szCs w:val="24"/>
        <w:u w:val="none" w:color="000000"/>
        <w:bdr w:val="none" w:sz="0" w:space="0" w:color="auto"/>
        <w:shd w:val="clear" w:color="auto" w:fill="auto"/>
        <w:vertAlign w:val="baseline"/>
      </w:rPr>
    </w:lvl>
    <w:lvl w:ilvl="4" w:tplc="4A46CFB4">
      <w:start w:val="1"/>
      <w:numFmt w:val="lowerLetter"/>
      <w:lvlText w:val="%5"/>
      <w:lvlJc w:val="left"/>
      <w:pPr>
        <w:ind w:left="3240"/>
      </w:pPr>
      <w:rPr>
        <w:rFonts w:ascii="SimSun" w:eastAsia="SimSun" w:hAnsi="SimSun" w:cs="SimSun"/>
        <w:b w:val="0"/>
        <w:i w:val="0"/>
        <w:strike w:val="0"/>
        <w:dstrike w:val="0"/>
        <w:color w:val="000000"/>
        <w:sz w:val="24"/>
        <w:szCs w:val="24"/>
        <w:u w:val="none" w:color="000000"/>
        <w:bdr w:val="none" w:sz="0" w:space="0" w:color="auto"/>
        <w:shd w:val="clear" w:color="auto" w:fill="auto"/>
        <w:vertAlign w:val="baseline"/>
      </w:rPr>
    </w:lvl>
    <w:lvl w:ilvl="5" w:tplc="EA56752A">
      <w:start w:val="1"/>
      <w:numFmt w:val="lowerRoman"/>
      <w:lvlText w:val="%6"/>
      <w:lvlJc w:val="left"/>
      <w:pPr>
        <w:ind w:left="3960"/>
      </w:pPr>
      <w:rPr>
        <w:rFonts w:ascii="SimSun" w:eastAsia="SimSun" w:hAnsi="SimSun" w:cs="SimSun"/>
        <w:b w:val="0"/>
        <w:i w:val="0"/>
        <w:strike w:val="0"/>
        <w:dstrike w:val="0"/>
        <w:color w:val="000000"/>
        <w:sz w:val="24"/>
        <w:szCs w:val="24"/>
        <w:u w:val="none" w:color="000000"/>
        <w:bdr w:val="none" w:sz="0" w:space="0" w:color="auto"/>
        <w:shd w:val="clear" w:color="auto" w:fill="auto"/>
        <w:vertAlign w:val="baseline"/>
      </w:rPr>
    </w:lvl>
    <w:lvl w:ilvl="6" w:tplc="279E6558">
      <w:start w:val="1"/>
      <w:numFmt w:val="decimal"/>
      <w:lvlText w:val="%7"/>
      <w:lvlJc w:val="left"/>
      <w:pPr>
        <w:ind w:left="4680"/>
      </w:pPr>
      <w:rPr>
        <w:rFonts w:ascii="SimSun" w:eastAsia="SimSun" w:hAnsi="SimSun" w:cs="SimSun"/>
        <w:b w:val="0"/>
        <w:i w:val="0"/>
        <w:strike w:val="0"/>
        <w:dstrike w:val="0"/>
        <w:color w:val="000000"/>
        <w:sz w:val="24"/>
        <w:szCs w:val="24"/>
        <w:u w:val="none" w:color="000000"/>
        <w:bdr w:val="none" w:sz="0" w:space="0" w:color="auto"/>
        <w:shd w:val="clear" w:color="auto" w:fill="auto"/>
        <w:vertAlign w:val="baseline"/>
      </w:rPr>
    </w:lvl>
    <w:lvl w:ilvl="7" w:tplc="81840F2C">
      <w:start w:val="1"/>
      <w:numFmt w:val="lowerLetter"/>
      <w:lvlText w:val="%8"/>
      <w:lvlJc w:val="left"/>
      <w:pPr>
        <w:ind w:left="5400"/>
      </w:pPr>
      <w:rPr>
        <w:rFonts w:ascii="SimSun" w:eastAsia="SimSun" w:hAnsi="SimSun" w:cs="SimSun"/>
        <w:b w:val="0"/>
        <w:i w:val="0"/>
        <w:strike w:val="0"/>
        <w:dstrike w:val="0"/>
        <w:color w:val="000000"/>
        <w:sz w:val="24"/>
        <w:szCs w:val="24"/>
        <w:u w:val="none" w:color="000000"/>
        <w:bdr w:val="none" w:sz="0" w:space="0" w:color="auto"/>
        <w:shd w:val="clear" w:color="auto" w:fill="auto"/>
        <w:vertAlign w:val="baseline"/>
      </w:rPr>
    </w:lvl>
    <w:lvl w:ilvl="8" w:tplc="67C44D3E">
      <w:start w:val="1"/>
      <w:numFmt w:val="lowerRoman"/>
      <w:lvlText w:val="%9"/>
      <w:lvlJc w:val="left"/>
      <w:pPr>
        <w:ind w:left="6120"/>
      </w:pPr>
      <w:rPr>
        <w:rFonts w:ascii="SimSun" w:eastAsia="SimSun" w:hAnsi="SimSun" w:cs="SimSu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E6D231A"/>
    <w:multiLevelType w:val="hybridMultilevel"/>
    <w:tmpl w:val="CBE8FC54"/>
    <w:lvl w:ilvl="0" w:tplc="EFB46EAC">
      <w:start w:val="2"/>
      <w:numFmt w:val="upperLetter"/>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1AA97D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1DEA31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03AD2D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F1A784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2AC0C14">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A60731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BA0322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BC0C1C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6667D65"/>
    <w:multiLevelType w:val="hybridMultilevel"/>
    <w:tmpl w:val="C950C040"/>
    <w:lvl w:ilvl="0" w:tplc="D2720474">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5A447E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162EA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74E9E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7A1D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D72125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286FC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0CE4DE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E056A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C744AFC"/>
    <w:multiLevelType w:val="hybridMultilevel"/>
    <w:tmpl w:val="B35088CA"/>
    <w:lvl w:ilvl="0" w:tplc="237A65DC">
      <w:start w:val="1"/>
      <w:numFmt w:val="decimal"/>
      <w:lvlText w:val="%1."/>
      <w:lvlJc w:val="left"/>
      <w:pPr>
        <w:ind w:left="5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3BAF4A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5342E70">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9BA25C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4E4EBC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47A466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6468FA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02CC00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00E5C1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99C05D2"/>
    <w:multiLevelType w:val="hybridMultilevel"/>
    <w:tmpl w:val="FA0E924E"/>
    <w:lvl w:ilvl="0" w:tplc="48E0110A">
      <w:start w:val="1"/>
      <w:numFmt w:val="decimal"/>
      <w:lvlText w:val="%1."/>
      <w:lvlJc w:val="left"/>
      <w:pPr>
        <w:ind w:left="5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010862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612814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1B0022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1C6E80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0AC211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616210A">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3A8949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692856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06C5687"/>
    <w:multiLevelType w:val="hybridMultilevel"/>
    <w:tmpl w:val="5F501A04"/>
    <w:lvl w:ilvl="0" w:tplc="7A9AE966">
      <w:start w:val="1"/>
      <w:numFmt w:val="upperRoman"/>
      <w:lvlText w:val="%1."/>
      <w:lvlJc w:val="left"/>
      <w:pPr>
        <w:ind w:left="7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8FEE4564">
      <w:start w:val="1"/>
      <w:numFmt w:val="lowerLetter"/>
      <w:lvlText w:val="%2"/>
      <w:lvlJc w:val="left"/>
      <w:pPr>
        <w:ind w:left="10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65BA1A42">
      <w:start w:val="1"/>
      <w:numFmt w:val="lowerRoman"/>
      <w:lvlText w:val="%3"/>
      <w:lvlJc w:val="left"/>
      <w:pPr>
        <w:ind w:left="18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9E56F492">
      <w:start w:val="1"/>
      <w:numFmt w:val="decimal"/>
      <w:lvlText w:val="%4"/>
      <w:lvlJc w:val="left"/>
      <w:pPr>
        <w:ind w:left="25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3D88F00E">
      <w:start w:val="1"/>
      <w:numFmt w:val="lowerLetter"/>
      <w:lvlText w:val="%5"/>
      <w:lvlJc w:val="left"/>
      <w:pPr>
        <w:ind w:left="32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09D0AD54">
      <w:start w:val="1"/>
      <w:numFmt w:val="lowerRoman"/>
      <w:lvlText w:val="%6"/>
      <w:lvlJc w:val="left"/>
      <w:pPr>
        <w:ind w:left="39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F4724142">
      <w:start w:val="1"/>
      <w:numFmt w:val="decimal"/>
      <w:lvlText w:val="%7"/>
      <w:lvlJc w:val="left"/>
      <w:pPr>
        <w:ind w:left="46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E5941970">
      <w:start w:val="1"/>
      <w:numFmt w:val="lowerLetter"/>
      <w:lvlText w:val="%8"/>
      <w:lvlJc w:val="left"/>
      <w:pPr>
        <w:ind w:left="54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277666B6">
      <w:start w:val="1"/>
      <w:numFmt w:val="lowerRoman"/>
      <w:lvlText w:val="%9"/>
      <w:lvlJc w:val="left"/>
      <w:pPr>
        <w:ind w:left="61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6" w15:restartNumberingAfterBreak="0">
    <w:nsid w:val="32220514"/>
    <w:multiLevelType w:val="hybridMultilevel"/>
    <w:tmpl w:val="DDA0F780"/>
    <w:lvl w:ilvl="0" w:tplc="7FFC6DC2">
      <w:start w:val="1"/>
      <w:numFmt w:val="decimal"/>
      <w:lvlText w:val="%1."/>
      <w:lvlJc w:val="left"/>
      <w:pPr>
        <w:ind w:left="5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C6EBA5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75C5A70">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3DA860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23801F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056744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A243AD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334087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35496D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BA272C7"/>
    <w:multiLevelType w:val="hybridMultilevel"/>
    <w:tmpl w:val="2FFAF94C"/>
    <w:lvl w:ilvl="0" w:tplc="9AC880D2">
      <w:start w:val="1"/>
      <w:numFmt w:val="upperLetter"/>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B04838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974991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FFE7E0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880E30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95C503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8FE15A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DF48ED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306875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8C14F72"/>
    <w:multiLevelType w:val="hybridMultilevel"/>
    <w:tmpl w:val="25243B9A"/>
    <w:lvl w:ilvl="0" w:tplc="10C6CCB6">
      <w:start w:val="1"/>
      <w:numFmt w:val="bullet"/>
      <w:lvlText w:val="◆"/>
      <w:lvlJc w:val="left"/>
      <w:pPr>
        <w:ind w:left="4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E00A6064">
      <w:start w:val="1"/>
      <w:numFmt w:val="bullet"/>
      <w:lvlText w:val="o"/>
      <w:lvlJc w:val="left"/>
      <w:pPr>
        <w:ind w:left="10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4AB2FD3C">
      <w:start w:val="1"/>
      <w:numFmt w:val="bullet"/>
      <w:lvlText w:val="▪"/>
      <w:lvlJc w:val="left"/>
      <w:pPr>
        <w:ind w:left="18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7AD00A6E">
      <w:start w:val="1"/>
      <w:numFmt w:val="bullet"/>
      <w:lvlText w:val="•"/>
      <w:lvlJc w:val="left"/>
      <w:pPr>
        <w:ind w:left="25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8B6AF4B6">
      <w:start w:val="1"/>
      <w:numFmt w:val="bullet"/>
      <w:lvlText w:val="o"/>
      <w:lvlJc w:val="left"/>
      <w:pPr>
        <w:ind w:left="32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7D8CFFC4">
      <w:start w:val="1"/>
      <w:numFmt w:val="bullet"/>
      <w:lvlText w:val="▪"/>
      <w:lvlJc w:val="left"/>
      <w:pPr>
        <w:ind w:left="39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BB58B2AA">
      <w:start w:val="1"/>
      <w:numFmt w:val="bullet"/>
      <w:lvlText w:val="•"/>
      <w:lvlJc w:val="left"/>
      <w:pPr>
        <w:ind w:left="46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A79C89E0">
      <w:start w:val="1"/>
      <w:numFmt w:val="bullet"/>
      <w:lvlText w:val="o"/>
      <w:lvlJc w:val="left"/>
      <w:pPr>
        <w:ind w:left="54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D9FE610E">
      <w:start w:val="1"/>
      <w:numFmt w:val="bullet"/>
      <w:lvlText w:val="▪"/>
      <w:lvlJc w:val="left"/>
      <w:pPr>
        <w:ind w:left="61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AD45FF1"/>
    <w:multiLevelType w:val="hybridMultilevel"/>
    <w:tmpl w:val="CF2AFEEA"/>
    <w:lvl w:ilvl="0" w:tplc="F3164754">
      <w:start w:val="1"/>
      <w:numFmt w:val="upperLetter"/>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C94080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FE8C7B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4B6365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25491F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37A760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A58042A">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2E814E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D24298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4CAD4916"/>
    <w:multiLevelType w:val="hybridMultilevel"/>
    <w:tmpl w:val="0C6AA182"/>
    <w:lvl w:ilvl="0" w:tplc="5F22FF14">
      <w:start w:val="1"/>
      <w:numFmt w:val="decimal"/>
      <w:lvlText w:val="%1."/>
      <w:lvlJc w:val="left"/>
      <w:pPr>
        <w:ind w:left="3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tplc="61F8DCD8">
      <w:start w:val="1"/>
      <w:numFmt w:val="lowerLetter"/>
      <w:lvlText w:val="%2"/>
      <w:lvlJc w:val="left"/>
      <w:pPr>
        <w:ind w:left="14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tplc="F1C8129E">
      <w:start w:val="1"/>
      <w:numFmt w:val="lowerRoman"/>
      <w:lvlText w:val="%3"/>
      <w:lvlJc w:val="left"/>
      <w:pPr>
        <w:ind w:left="21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tplc="9E443838">
      <w:start w:val="1"/>
      <w:numFmt w:val="decimal"/>
      <w:lvlText w:val="%4"/>
      <w:lvlJc w:val="left"/>
      <w:pPr>
        <w:ind w:left="28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tplc="1B643002">
      <w:start w:val="1"/>
      <w:numFmt w:val="lowerLetter"/>
      <w:lvlText w:val="%5"/>
      <w:lvlJc w:val="left"/>
      <w:pPr>
        <w:ind w:left="36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tplc="0F7C87B8">
      <w:start w:val="1"/>
      <w:numFmt w:val="lowerRoman"/>
      <w:lvlText w:val="%6"/>
      <w:lvlJc w:val="left"/>
      <w:pPr>
        <w:ind w:left="43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tplc="478E6A62">
      <w:start w:val="1"/>
      <w:numFmt w:val="decimal"/>
      <w:lvlText w:val="%7"/>
      <w:lvlJc w:val="left"/>
      <w:pPr>
        <w:ind w:left="50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tplc="A7142124">
      <w:start w:val="1"/>
      <w:numFmt w:val="lowerLetter"/>
      <w:lvlText w:val="%8"/>
      <w:lvlJc w:val="left"/>
      <w:pPr>
        <w:ind w:left="57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tplc="DBD062E8">
      <w:start w:val="1"/>
      <w:numFmt w:val="lowerRoman"/>
      <w:lvlText w:val="%9"/>
      <w:lvlJc w:val="left"/>
      <w:pPr>
        <w:ind w:left="64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5CE8025B"/>
    <w:multiLevelType w:val="hybridMultilevel"/>
    <w:tmpl w:val="2F7AD9E4"/>
    <w:lvl w:ilvl="0" w:tplc="C3BC8A58">
      <w:start w:val="1"/>
      <w:numFmt w:val="decimal"/>
      <w:lvlText w:val="%1."/>
      <w:lvlJc w:val="left"/>
      <w:pPr>
        <w:ind w:left="5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B4E1D5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BEE3CB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076FAD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DFCAC8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1348D0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09E7B5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6F64B3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5AE973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5E547CF2"/>
    <w:multiLevelType w:val="hybridMultilevel"/>
    <w:tmpl w:val="515822A8"/>
    <w:lvl w:ilvl="0" w:tplc="C8982330">
      <w:start w:val="1"/>
      <w:numFmt w:val="upperLetter"/>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B049B8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1B8EB0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11CC59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F3E7B00">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108435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240F87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D36717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AE270C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625F2908"/>
    <w:multiLevelType w:val="hybridMultilevel"/>
    <w:tmpl w:val="ACAA6660"/>
    <w:lvl w:ilvl="0" w:tplc="DB5CF66E">
      <w:start w:val="1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2C1B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9888E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C86AB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82B33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E6F28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56AD2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9870B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DE033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7212252"/>
    <w:multiLevelType w:val="hybridMultilevel"/>
    <w:tmpl w:val="C6C86356"/>
    <w:lvl w:ilvl="0" w:tplc="6790793C">
      <w:start w:val="1"/>
      <w:numFmt w:val="upperLetter"/>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B667C2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B68578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18A4AA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6F02F7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A90390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2A295C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91A473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EF8DC6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6AD95353"/>
    <w:multiLevelType w:val="hybridMultilevel"/>
    <w:tmpl w:val="DCA8A454"/>
    <w:lvl w:ilvl="0" w:tplc="BADC1E5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8A17C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B0DA1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D0989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6010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D6A97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8123F2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465F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EC14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F816D46"/>
    <w:multiLevelType w:val="hybridMultilevel"/>
    <w:tmpl w:val="E7A8D8F2"/>
    <w:lvl w:ilvl="0" w:tplc="6204BE9E">
      <w:start w:val="1"/>
      <w:numFmt w:val="upperLetter"/>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93A1C2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A16388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0F27BA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DB8576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D886F7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482C7E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8D2085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190930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5"/>
  </w:num>
  <w:num w:numId="2">
    <w:abstractNumId w:val="16"/>
  </w:num>
  <w:num w:numId="3">
    <w:abstractNumId w:val="3"/>
  </w:num>
  <w:num w:numId="4">
    <w:abstractNumId w:val="1"/>
  </w:num>
  <w:num w:numId="5">
    <w:abstractNumId w:val="7"/>
  </w:num>
  <w:num w:numId="6">
    <w:abstractNumId w:val="14"/>
  </w:num>
  <w:num w:numId="7">
    <w:abstractNumId w:val="4"/>
  </w:num>
  <w:num w:numId="8">
    <w:abstractNumId w:val="9"/>
  </w:num>
  <w:num w:numId="9">
    <w:abstractNumId w:val="6"/>
  </w:num>
  <w:num w:numId="10">
    <w:abstractNumId w:val="8"/>
  </w:num>
  <w:num w:numId="11">
    <w:abstractNumId w:val="11"/>
  </w:num>
  <w:num w:numId="12">
    <w:abstractNumId w:val="12"/>
  </w:num>
  <w:num w:numId="13">
    <w:abstractNumId w:val="10"/>
  </w:num>
  <w:num w:numId="14">
    <w:abstractNumId w:val="15"/>
  </w:num>
  <w:num w:numId="15">
    <w:abstractNumId w:val="2"/>
  </w:num>
  <w:num w:numId="16">
    <w:abstractNumId w:val="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558"/>
    <w:rsid w:val="00501CF8"/>
    <w:rsid w:val="00ED0558"/>
    <w:rsid w:val="00ED3C0A"/>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F27AE0-174E-493E-938A-3DCD86528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UA" w:eastAsia="ru-U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Calibri" w:eastAsia="Calibri" w:hAnsi="Calibri" w:cs="Calibri"/>
      <w:color w:val="000000"/>
    </w:rPr>
  </w:style>
  <w:style w:type="paragraph" w:styleId="1">
    <w:name w:val="heading 1"/>
    <w:next w:val="a"/>
    <w:link w:val="10"/>
    <w:uiPriority w:val="9"/>
    <w:qFormat/>
    <w:pPr>
      <w:keepNext/>
      <w:keepLines/>
      <w:spacing w:after="215"/>
      <w:ind w:left="778" w:right="633" w:hanging="10"/>
      <w:jc w:val="both"/>
      <w:outlineLvl w:val="0"/>
    </w:pPr>
    <w:rPr>
      <w:rFonts w:ascii="Times New Roman" w:eastAsia="Times New Roman" w:hAnsi="Times New Roman" w:cs="Times New Roman"/>
      <w:color w:val="000000"/>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color w:val="00000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sif-3rd-weiqi.jyywty.com/www/index.htm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tsif-3rd-weiqi.jyywty.com/www/index.html" TargetMode="External"/><Relationship Id="rId12" Type="http://schemas.openxmlformats.org/officeDocument/2006/relationships/hyperlink" Target="https://tsif-3rd-weiqi.jyywty.com/www/index.html"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sif-3rd-weiqi.jyywty.com/www/index.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tsif-3rd-weiqi.jyywty.com/www/index.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sif-3rd-weiqi.jyywty.com/www/index.html"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1030</Words>
  <Characters>5877</Characters>
  <Application>Microsoft Office Word</Application>
  <DocSecurity>0</DocSecurity>
  <Lines>48</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MA38870</dc:creator>
  <cp:keywords/>
  <cp:lastModifiedBy>NOUT</cp:lastModifiedBy>
  <cp:revision>3</cp:revision>
  <dcterms:created xsi:type="dcterms:W3CDTF">2025-07-14T16:13:00Z</dcterms:created>
  <dcterms:modified xsi:type="dcterms:W3CDTF">2025-07-14T16:13:00Z</dcterms:modified>
</cp:coreProperties>
</file>